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附件：项目清单</w:t>
      </w:r>
      <w:r>
        <w:rPr>
          <w:rFonts w:hint="eastAsia"/>
          <w:lang w:val="en-US" w:eastAsia="zh-CN"/>
        </w:rPr>
        <w:br w:type="textWrapping"/>
      </w:r>
      <w:bookmarkEnd w:id="0"/>
    </w:p>
    <w:tbl>
      <w:tblPr>
        <w:tblStyle w:val="2"/>
        <w:tblW w:w="10587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275"/>
        <w:gridCol w:w="3158"/>
        <w:gridCol w:w="880"/>
        <w:gridCol w:w="14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1275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3158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材料工艺</w:t>
            </w:r>
          </w:p>
        </w:tc>
        <w:tc>
          <w:tcPr>
            <w:tcW w:w="880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417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平均价格</w:t>
            </w:r>
          </w:p>
        </w:tc>
        <w:tc>
          <w:tcPr>
            <w:tcW w:w="1217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响应周期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KT板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户外KT板贴高精喷画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103元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可移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背胶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高精可移背胶喷画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78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相纸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高精相纸喷画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72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超薄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LED灯箱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铝合金外壳，软膜灯布，超亮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LED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灯带，底用阳光板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400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10mm厚PVC板uv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10mm厚PVC板uv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350元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5mm厚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亚克力uv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5mm厚亚克力uv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360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横幅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米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不超过70cm宽的横幅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/m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旗帜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常用的青年文明号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队旗、院旗之类的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宣传折页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21x28.5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200克双铜纸双面彩印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1000张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834元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手提袋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32x24 x7.2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无纺布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铜版纸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500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（个）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2000元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灯布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含桁架，包装拆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钛金牌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/不锈钢牌匾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常规尺寸60X40cm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267元/个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铝合金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丝印门牌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30X25cm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铝合金材质的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丝印门牌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78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名片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90x54mm</w:t>
            </w:r>
          </w:p>
        </w:tc>
        <w:tc>
          <w:tcPr>
            <w:tcW w:w="31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250克铜版纸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100张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20元/盒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亚克力工牌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7.5X2.6cm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亚克力丝印工牌后带别针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院刊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A4尺寸，36P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设计费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P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110元/P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印刷费：按3000本计算，封面用200克双铜，内页157克双铜，四色印刷，无线胶装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5元/本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制度牌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50x80cm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kt板+硬蓝边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52元/个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行政人员工作牌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9x6cm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双面pvc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9元/个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易拉宝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80x180cm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125元/个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绶带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25元/条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亚克力插槽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40*24cm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60元/个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14382"/>
    <w:rsid w:val="4D1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2019-12-16T08:11:00Z</dcterms:created>
  <dc:creator>朱钦文</dc:creator>
  <cp:lastModifiedBy>朱钦文</cp:lastModifiedBy>
  <dcterms:modified xsi:type="dcterms:W3CDTF">2019-12-16T08:12:37Z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