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D8E1">
      <w:pPr>
        <w:keepNext w:val="0"/>
        <w:keepLines w:val="0"/>
        <w:pageBreakBefore w:val="0"/>
        <w:widowControl w:val="0"/>
        <w:kinsoku/>
        <w:wordWrap/>
        <w:overflowPunct/>
        <w:topLinePunct w:val="0"/>
        <w:autoSpaceDE/>
        <w:autoSpaceDN/>
        <w:bidi w:val="0"/>
        <w:adjustRightInd/>
        <w:snapToGrid/>
        <w:spacing w:line="588"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南方医科大学中西医结合医院</w:t>
      </w:r>
    </w:p>
    <w:p w14:paraId="533AAFB5">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医保药品追溯码HIS接口改造项目采购需求书</w:t>
      </w:r>
    </w:p>
    <w:p w14:paraId="4BF03BAE">
      <w:pPr>
        <w:keepNext w:val="0"/>
        <w:keepLines w:val="0"/>
        <w:pageBreakBefore w:val="0"/>
        <w:widowControl w:val="0"/>
        <w:kinsoku/>
        <w:wordWrap/>
        <w:overflowPunct/>
        <w:topLinePunct w:val="0"/>
        <w:autoSpaceDE/>
        <w:autoSpaceDN/>
        <w:bidi w:val="0"/>
        <w:adjustRightInd/>
        <w:snapToGrid/>
        <w:spacing w:line="588"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14:paraId="771ABEA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黑体" w:cs="仿宋_GB2312"/>
          <w:sz w:val="32"/>
          <w:szCs w:val="32"/>
          <w:lang w:val="en-US" w:eastAsia="zh-CN"/>
        </w:rPr>
      </w:pPr>
      <w:r>
        <w:rPr>
          <w:rFonts w:hint="eastAsia" w:ascii="Times New Roman" w:hAnsi="Times New Roman" w:eastAsia="黑体"/>
          <w:bCs/>
          <w:color w:val="000000"/>
          <w:sz w:val="32"/>
          <w:lang w:val="en-US" w:eastAsia="zh-CN"/>
        </w:rPr>
        <w:t>一、项</w:t>
      </w:r>
      <w:r>
        <w:rPr>
          <w:rFonts w:ascii="Times New Roman" w:hAnsi="Times New Roman" w:eastAsia="黑体"/>
          <w:bCs/>
          <w:color w:val="000000"/>
          <w:sz w:val="32"/>
        </w:rPr>
        <w:t>目基本情况</w:t>
      </w:r>
    </w:p>
    <w:p w14:paraId="63C09C73">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按照《广州市医疗保险服务中心关于全面开展定点医疗机构医保药品追溯码信息采集工作的通知》（穗医保中管〔2024〕277号）工作要求，完成药品追溯码的相关接口改造工作，实现药品追溯信息全量采集。</w:t>
      </w:r>
    </w:p>
    <w:p w14:paraId="1647B13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bCs/>
          <w:color w:val="000000"/>
          <w:sz w:val="32"/>
          <w:lang w:val="en-US" w:eastAsia="zh-CN"/>
        </w:rPr>
      </w:pPr>
      <w:r>
        <w:rPr>
          <w:rFonts w:hint="eastAsia" w:ascii="Times New Roman" w:hAnsi="Times New Roman" w:eastAsia="黑体"/>
          <w:bCs/>
          <w:color w:val="000000"/>
          <w:sz w:val="32"/>
          <w:lang w:val="en-US" w:eastAsia="zh-CN"/>
        </w:rPr>
        <w:t>二、建设目标</w:t>
      </w:r>
    </w:p>
    <w:p w14:paraId="6DD97B2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采用药品追溯码信息采集方案中的模式一开展工作，在发药环节采集药品追溯信息，在发药时调用两定接口中进销存管理的商品销售、商品销售退货等接口，实现在发药环节实时采集药品追溯信息至国家医保信息平台。按要求完成接口改造后，即可开展药品追溯码扫码采集应用工作，总体完成时间不晚于2024年10月31日。</w:t>
      </w:r>
    </w:p>
    <w:p w14:paraId="16DBCE4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黑体"/>
          <w:bCs/>
          <w:color w:val="000000"/>
          <w:sz w:val="32"/>
          <w:lang w:val="en-US" w:eastAsia="zh-CN"/>
        </w:rPr>
        <w:t>三、项目要求及内容</w:t>
      </w:r>
    </w:p>
    <w:p w14:paraId="007BEE2B">
      <w:pPr>
        <w:spacing w:line="560" w:lineRule="exact"/>
        <w:ind w:firstLine="640" w:firstLineChars="200"/>
        <w:rPr>
          <w:rFonts w:hint="eastAsia" w:eastAsia="仿宋_GB2312"/>
          <w:color w:val="000000"/>
          <w:sz w:val="32"/>
          <w:szCs w:val="32"/>
          <w:highlight w:val="none"/>
          <w:shd w:val="clear" w:color="auto" w:fill="FFFFFF"/>
          <w:lang w:val="en-US" w:eastAsia="zh-CN"/>
        </w:rPr>
      </w:pPr>
      <w:r>
        <w:rPr>
          <w:rFonts w:hint="eastAsia" w:eastAsia="仿宋_GB2312"/>
          <w:sz w:val="32"/>
          <w:szCs w:val="32"/>
          <w:highlight w:val="none"/>
        </w:rPr>
        <w:t>成交供应商需</w:t>
      </w:r>
      <w:r>
        <w:rPr>
          <w:rFonts w:hint="eastAsia" w:eastAsia="仿宋_GB2312"/>
          <w:sz w:val="32"/>
          <w:szCs w:val="32"/>
          <w:highlight w:val="none"/>
          <w:lang w:eastAsia="zh-CN"/>
        </w:rPr>
        <w:t>根据采购人</w:t>
      </w:r>
      <w:r>
        <w:rPr>
          <w:rFonts w:hint="eastAsia" w:eastAsia="仿宋_GB2312"/>
          <w:sz w:val="32"/>
          <w:szCs w:val="32"/>
          <w:highlight w:val="none"/>
          <w:lang w:val="en-US" w:eastAsia="zh-CN"/>
        </w:rPr>
        <w:t>实际需</w:t>
      </w:r>
      <w:r>
        <w:rPr>
          <w:rFonts w:hint="eastAsia" w:ascii="仿宋_GB2312" w:eastAsia="仿宋_GB2312"/>
          <w:sz w:val="32"/>
          <w:szCs w:val="32"/>
          <w:lang w:val="en-US" w:eastAsia="zh-CN"/>
        </w:rPr>
        <w:t>求和有关设计，实现在发药环节采集药品追溯信息，发药时调用</w:t>
      </w:r>
      <w:r>
        <w:rPr>
          <w:rFonts w:hint="default" w:ascii="仿宋_GB2312" w:eastAsia="仿宋_GB2312"/>
          <w:sz w:val="32"/>
          <w:szCs w:val="32"/>
          <w:lang w:val="en-US" w:eastAsia="zh-CN"/>
        </w:rPr>
        <w:t>两定接口中进销存管理的商品销售、商品销售退货等接口，实现在发药环节实时采集药品追溯信息至国家医保信息平台。</w:t>
      </w:r>
    </w:p>
    <w:p w14:paraId="48C62EDF">
      <w:pPr>
        <w:keepNext w:val="0"/>
        <w:keepLines w:val="0"/>
        <w:pageBreakBefore w:val="0"/>
        <w:widowControl w:val="0"/>
        <w:kinsoku/>
        <w:wordWrap/>
        <w:overflowPunct/>
        <w:topLinePunct w:val="0"/>
        <w:autoSpaceDE/>
        <w:autoSpaceDN/>
        <w:bidi w:val="0"/>
        <w:adjustRightInd/>
        <w:snapToGrid/>
        <w:spacing w:line="58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（一）技术规范</w:t>
      </w:r>
    </w:p>
    <w:p w14:paraId="760B917B">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按照《广州市医疗保险服务中心关于全面开展定点医疗机构医保药品追溯码信息采集工作的通知》（穗医保中管〔2024〕277号）文件要求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基于最新的追溯码接口文档</w:t>
      </w:r>
      <w:r>
        <w:rPr>
          <w:rFonts w:hint="eastAsia" w:ascii="仿宋_GB2312" w:hAnsi="宋体" w:eastAsia="仿宋_GB2312" w:cs="宋体"/>
          <w:sz w:val="32"/>
          <w:szCs w:val="32"/>
          <w:lang w:eastAsia="zh-CN"/>
        </w:rPr>
        <w:t>，</w:t>
      </w:r>
      <w:r>
        <w:rPr>
          <w:rFonts w:hint="eastAsia" w:ascii="仿宋_GB2312" w:eastAsia="仿宋_GB2312"/>
          <w:sz w:val="32"/>
          <w:szCs w:val="32"/>
        </w:rPr>
        <w:t>结合医院实际</w:t>
      </w:r>
      <w:r>
        <w:rPr>
          <w:rFonts w:hint="eastAsia" w:ascii="仿宋_GB2312" w:hAnsi="仿宋_GB2312" w:eastAsia="仿宋_GB2312" w:cs="仿宋_GB2312"/>
          <w:sz w:val="32"/>
          <w:szCs w:val="32"/>
          <w:lang w:val="en-US" w:eastAsia="zh-CN"/>
        </w:rPr>
        <w:t>进行接口改造。</w:t>
      </w:r>
    </w:p>
    <w:p w14:paraId="05F19B73">
      <w:pPr>
        <w:keepNext w:val="0"/>
        <w:keepLines w:val="0"/>
        <w:pageBreakBefore w:val="0"/>
        <w:widowControl w:val="0"/>
        <w:kinsoku/>
        <w:wordWrap/>
        <w:overflowPunct/>
        <w:topLinePunct w:val="0"/>
        <w:autoSpaceDE/>
        <w:autoSpaceDN/>
        <w:bidi w:val="0"/>
        <w:adjustRightInd/>
        <w:snapToGrid/>
        <w:spacing w:line="58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（二）功能要求</w:t>
      </w:r>
    </w:p>
    <w:p w14:paraId="50B4A74C">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1.HIS系统通过调用【ZSMCJ003】接口下载四码合一基础库信息至本地（通过此交易查询医保目录编码、商品码和药品本位码）。</w:t>
      </w:r>
    </w:p>
    <w:p w14:paraId="48DDCC4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2.药房发药时，通过HIS系统调用参保人本次处方对应的医保结算信息及费用明细信息，满足医保目录编码、人员编号、结算ID等信息的采集需要。</w:t>
      </w:r>
    </w:p>
    <w:p w14:paraId="51E8CAF6">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3.工作人员在发药过程扫追溯码信息，HIS系统通过与四码合一基础库数据的匹配，获取追溯码对应的医保目录编码等信息。</w:t>
      </w:r>
    </w:p>
    <w:p w14:paraId="364348F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4.工作人员确认发药后，HIS系统调用【3505】或【3505A】商品销售接口实现追溯码信息上传。</w:t>
      </w:r>
    </w:p>
    <w:p w14:paraId="1049483B">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5.如出现病人退药的情况，HIS系统调【3506】或【3506A】销售退货实现已采集追溯码的回退。</w:t>
      </w:r>
    </w:p>
    <w:p w14:paraId="6D1112B4">
      <w:pPr>
        <w:keepNext w:val="0"/>
        <w:keepLines w:val="0"/>
        <w:pageBreakBefore w:val="0"/>
        <w:widowControl w:val="0"/>
        <w:kinsoku/>
        <w:wordWrap/>
        <w:overflowPunct/>
        <w:topLinePunct w:val="0"/>
        <w:autoSpaceDE/>
        <w:autoSpaceDN/>
        <w:bidi w:val="0"/>
        <w:adjustRightInd/>
        <w:snapToGrid/>
        <w:spacing w:line="58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（三）交付使用要求</w:t>
      </w:r>
    </w:p>
    <w:p w14:paraId="1C5E6C2D">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完成部署升级并上线跟踪，确保功能稳定正常运行，持续跟踪处理相关问题。</w:t>
      </w:r>
    </w:p>
    <w:p w14:paraId="73AD7DB5">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p>
    <w:p w14:paraId="252AB575">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Times New Roman" w:hAnsi="Times New Roman" w:eastAsia="黑体"/>
          <w:bCs/>
          <w:color w:val="000000"/>
          <w:sz w:val="32"/>
          <w:lang w:val="en-US" w:eastAsia="zh-CN"/>
        </w:rPr>
        <w:t>四、服务要求</w:t>
      </w:r>
    </w:p>
    <w:p w14:paraId="4EEFAB83">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（一）供应商应提供完整的项目实施、测试、培训等服务，确保项目按时按质完成。</w:t>
      </w:r>
    </w:p>
    <w:p w14:paraId="31048E5A">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（二）供应商应提供7x24小时的技术支持服务，及时响应和解决系统运行中的问题。</w:t>
      </w:r>
    </w:p>
    <w:p w14:paraId="2D858A07">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（三）供应商需提供1名及以上的驻场人员保障项目开发、实施、培训及上线等工作，在项目周期内，若招标人或院方要求增派人员，供应商应全力配合招标人或院方，按照招标人或院方要求进行人员增派。</w:t>
      </w:r>
    </w:p>
    <w:p w14:paraId="1036B83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Times New Roman" w:hAnsi="Times New Roman" w:eastAsia="黑体"/>
          <w:bCs/>
          <w:color w:val="000000"/>
          <w:sz w:val="32"/>
          <w:lang w:val="en-US" w:eastAsia="zh-CN"/>
        </w:rPr>
        <w:t>五、其他</w:t>
      </w:r>
    </w:p>
    <w:p w14:paraId="34765260">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服务改进。供应商提供的项目服务人员态度与能力不符合项目要求时，使用单位提出改进要求，3个工作日或以内没有明显改进，供应商项目经理在现场监督改进，3个工作日仍然没有明显改进，供应商项目经理的上级领导在现场监督改进，依此类推，直到供应商最高负责人在现场监督，直到完全改进。</w:t>
      </w:r>
    </w:p>
    <w:p w14:paraId="43A95C1F">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（二）异常</w:t>
      </w:r>
      <w:bookmarkStart w:id="0" w:name="_GoBack"/>
      <w:bookmarkEnd w:id="0"/>
      <w:r>
        <w:rPr>
          <w:rFonts w:hint="eastAsia" w:ascii="仿宋_GB2312" w:hAnsi="仿宋_GB2312" w:eastAsia="仿宋_GB2312" w:cs="仿宋_GB2312"/>
          <w:sz w:val="30"/>
          <w:szCs w:val="30"/>
          <w:lang w:val="en-US" w:eastAsia="zh-CN"/>
        </w:rPr>
        <w:t>处理。在用户使用软件产品出现兼容性问题时，供应商须积极配合，与有关硬件、软件厂商和用户接洽，及时定位问题原因、寻求解决方案。</w:t>
      </w:r>
    </w:p>
    <w:p w14:paraId="06CBC5D0">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（三）售后服务。提供自项目验收之日起三年免费售后服务和升级服务，并确保系统稳定运行。</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MzZWNkZWMyYTQ3ZDJjZWJkYTgyNDEzZGUwMDYifQ=="/>
  </w:docVars>
  <w:rsids>
    <w:rsidRoot w:val="641917E9"/>
    <w:rsid w:val="00CE26DC"/>
    <w:rsid w:val="00DE5110"/>
    <w:rsid w:val="012A4E2C"/>
    <w:rsid w:val="025E0D89"/>
    <w:rsid w:val="033C0E47"/>
    <w:rsid w:val="033D19DA"/>
    <w:rsid w:val="03C1266A"/>
    <w:rsid w:val="03FF48C8"/>
    <w:rsid w:val="042F10F4"/>
    <w:rsid w:val="045B1761"/>
    <w:rsid w:val="058E250A"/>
    <w:rsid w:val="076E45C9"/>
    <w:rsid w:val="077A6B39"/>
    <w:rsid w:val="09414AC1"/>
    <w:rsid w:val="0A0338DA"/>
    <w:rsid w:val="0A326B00"/>
    <w:rsid w:val="0A863549"/>
    <w:rsid w:val="0AB05FE7"/>
    <w:rsid w:val="0B341303"/>
    <w:rsid w:val="0B3D77BA"/>
    <w:rsid w:val="0B5C4496"/>
    <w:rsid w:val="0B6F1C37"/>
    <w:rsid w:val="0B9B31E2"/>
    <w:rsid w:val="0BA8098F"/>
    <w:rsid w:val="0BD23D50"/>
    <w:rsid w:val="0BE45BD8"/>
    <w:rsid w:val="0BF07E01"/>
    <w:rsid w:val="0C450899"/>
    <w:rsid w:val="0C50326D"/>
    <w:rsid w:val="0CA77331"/>
    <w:rsid w:val="0CD00184"/>
    <w:rsid w:val="0D261E54"/>
    <w:rsid w:val="0DAC211E"/>
    <w:rsid w:val="0E2D6995"/>
    <w:rsid w:val="0F1121FC"/>
    <w:rsid w:val="0FC810F1"/>
    <w:rsid w:val="0FD139E3"/>
    <w:rsid w:val="0FEB3DA7"/>
    <w:rsid w:val="102869DB"/>
    <w:rsid w:val="105E51A7"/>
    <w:rsid w:val="10BB5F6D"/>
    <w:rsid w:val="111909AA"/>
    <w:rsid w:val="11387260"/>
    <w:rsid w:val="11B5604C"/>
    <w:rsid w:val="11D125F1"/>
    <w:rsid w:val="12C35AA1"/>
    <w:rsid w:val="12FF73C7"/>
    <w:rsid w:val="13391AF9"/>
    <w:rsid w:val="135162D6"/>
    <w:rsid w:val="142C6EF2"/>
    <w:rsid w:val="1452726B"/>
    <w:rsid w:val="14E153AA"/>
    <w:rsid w:val="151352B3"/>
    <w:rsid w:val="15271294"/>
    <w:rsid w:val="15A46B04"/>
    <w:rsid w:val="15AD025D"/>
    <w:rsid w:val="15F321BC"/>
    <w:rsid w:val="16C919C3"/>
    <w:rsid w:val="17600C81"/>
    <w:rsid w:val="18903EF5"/>
    <w:rsid w:val="18DC7CA7"/>
    <w:rsid w:val="18EE50ED"/>
    <w:rsid w:val="18F47880"/>
    <w:rsid w:val="192341D2"/>
    <w:rsid w:val="199345C8"/>
    <w:rsid w:val="1A3058F9"/>
    <w:rsid w:val="1A555510"/>
    <w:rsid w:val="1AC10C55"/>
    <w:rsid w:val="1B492509"/>
    <w:rsid w:val="1C0425E7"/>
    <w:rsid w:val="1CD034AE"/>
    <w:rsid w:val="1DCD6280"/>
    <w:rsid w:val="1DE555B5"/>
    <w:rsid w:val="1E852579"/>
    <w:rsid w:val="1E8C0BD3"/>
    <w:rsid w:val="1F427367"/>
    <w:rsid w:val="1F5A21E2"/>
    <w:rsid w:val="20D860E5"/>
    <w:rsid w:val="20E478DF"/>
    <w:rsid w:val="21E90CBF"/>
    <w:rsid w:val="21F9443D"/>
    <w:rsid w:val="22327245"/>
    <w:rsid w:val="22774421"/>
    <w:rsid w:val="22A67B09"/>
    <w:rsid w:val="233824E2"/>
    <w:rsid w:val="2341410A"/>
    <w:rsid w:val="241B3589"/>
    <w:rsid w:val="24EB477F"/>
    <w:rsid w:val="260B390D"/>
    <w:rsid w:val="26274B72"/>
    <w:rsid w:val="2654546B"/>
    <w:rsid w:val="26A821CC"/>
    <w:rsid w:val="26E34FB2"/>
    <w:rsid w:val="27114611"/>
    <w:rsid w:val="28651CF9"/>
    <w:rsid w:val="28DE6D64"/>
    <w:rsid w:val="2968123D"/>
    <w:rsid w:val="298955F8"/>
    <w:rsid w:val="2A1F2E54"/>
    <w:rsid w:val="2A34164B"/>
    <w:rsid w:val="2A681E2A"/>
    <w:rsid w:val="2A770B1C"/>
    <w:rsid w:val="2AAB327F"/>
    <w:rsid w:val="2AD90BA6"/>
    <w:rsid w:val="2AEE1822"/>
    <w:rsid w:val="2BF1714C"/>
    <w:rsid w:val="2C1C787C"/>
    <w:rsid w:val="2C5075C0"/>
    <w:rsid w:val="2C85655A"/>
    <w:rsid w:val="2DE14D15"/>
    <w:rsid w:val="2E206AEC"/>
    <w:rsid w:val="2F494C6A"/>
    <w:rsid w:val="30010B15"/>
    <w:rsid w:val="302B6E07"/>
    <w:rsid w:val="30D3591B"/>
    <w:rsid w:val="314121A2"/>
    <w:rsid w:val="317A64B6"/>
    <w:rsid w:val="318615CB"/>
    <w:rsid w:val="31C02CBE"/>
    <w:rsid w:val="31D3119F"/>
    <w:rsid w:val="3373222D"/>
    <w:rsid w:val="34620E0B"/>
    <w:rsid w:val="34CA69CE"/>
    <w:rsid w:val="34EE3E95"/>
    <w:rsid w:val="34EE6F87"/>
    <w:rsid w:val="354B2491"/>
    <w:rsid w:val="359F5EA1"/>
    <w:rsid w:val="36297027"/>
    <w:rsid w:val="36622722"/>
    <w:rsid w:val="368F6941"/>
    <w:rsid w:val="36D42A26"/>
    <w:rsid w:val="37503EE7"/>
    <w:rsid w:val="383456DF"/>
    <w:rsid w:val="392D1E01"/>
    <w:rsid w:val="3A0C259D"/>
    <w:rsid w:val="3A8B2158"/>
    <w:rsid w:val="3AB4457B"/>
    <w:rsid w:val="3B4E166B"/>
    <w:rsid w:val="3B8B41E0"/>
    <w:rsid w:val="3BFE509B"/>
    <w:rsid w:val="3C8C085B"/>
    <w:rsid w:val="3C923F07"/>
    <w:rsid w:val="3CE9764C"/>
    <w:rsid w:val="3D9A1F68"/>
    <w:rsid w:val="3DA342CC"/>
    <w:rsid w:val="3DDC60D3"/>
    <w:rsid w:val="3E7760D3"/>
    <w:rsid w:val="3EBB3258"/>
    <w:rsid w:val="3EE40A91"/>
    <w:rsid w:val="3FDF6348"/>
    <w:rsid w:val="3FFC3940"/>
    <w:rsid w:val="410D3AF4"/>
    <w:rsid w:val="41492475"/>
    <w:rsid w:val="41CE5F10"/>
    <w:rsid w:val="41F96C38"/>
    <w:rsid w:val="427C1535"/>
    <w:rsid w:val="42A7677F"/>
    <w:rsid w:val="43BF3FB9"/>
    <w:rsid w:val="44DC50C3"/>
    <w:rsid w:val="453C2005"/>
    <w:rsid w:val="45BA3BA7"/>
    <w:rsid w:val="47A74122"/>
    <w:rsid w:val="482642B5"/>
    <w:rsid w:val="48291477"/>
    <w:rsid w:val="489A0F95"/>
    <w:rsid w:val="492928A1"/>
    <w:rsid w:val="4A2465DA"/>
    <w:rsid w:val="4AD35E1A"/>
    <w:rsid w:val="4AE60E3B"/>
    <w:rsid w:val="4C074584"/>
    <w:rsid w:val="4C1E6BC5"/>
    <w:rsid w:val="4CF25595"/>
    <w:rsid w:val="4CFA4CE4"/>
    <w:rsid w:val="4D68340A"/>
    <w:rsid w:val="4E08155A"/>
    <w:rsid w:val="4E2F539E"/>
    <w:rsid w:val="4EA11F0C"/>
    <w:rsid w:val="4EE51672"/>
    <w:rsid w:val="4F77648C"/>
    <w:rsid w:val="4FF5042E"/>
    <w:rsid w:val="5026794E"/>
    <w:rsid w:val="50C730CB"/>
    <w:rsid w:val="50E517A3"/>
    <w:rsid w:val="51B34687"/>
    <w:rsid w:val="530C3017"/>
    <w:rsid w:val="53103DB0"/>
    <w:rsid w:val="53924B00"/>
    <w:rsid w:val="53D06206"/>
    <w:rsid w:val="53FF1393"/>
    <w:rsid w:val="54BA7621"/>
    <w:rsid w:val="55D03B6F"/>
    <w:rsid w:val="56A80B67"/>
    <w:rsid w:val="575435C3"/>
    <w:rsid w:val="57686550"/>
    <w:rsid w:val="579A22B1"/>
    <w:rsid w:val="57D21190"/>
    <w:rsid w:val="584C4ECF"/>
    <w:rsid w:val="588A28DB"/>
    <w:rsid w:val="58975B15"/>
    <w:rsid w:val="59A07329"/>
    <w:rsid w:val="59AD6BD6"/>
    <w:rsid w:val="5ADE798F"/>
    <w:rsid w:val="5AEB5FAC"/>
    <w:rsid w:val="5BA20634"/>
    <w:rsid w:val="5BA44C73"/>
    <w:rsid w:val="5C322BA5"/>
    <w:rsid w:val="5C8207EE"/>
    <w:rsid w:val="5CA03306"/>
    <w:rsid w:val="5DC06665"/>
    <w:rsid w:val="5E0529A3"/>
    <w:rsid w:val="5ECF061C"/>
    <w:rsid w:val="5F3C6466"/>
    <w:rsid w:val="5FD76FBE"/>
    <w:rsid w:val="5FDE4B10"/>
    <w:rsid w:val="61670A38"/>
    <w:rsid w:val="61CE380E"/>
    <w:rsid w:val="620C77C4"/>
    <w:rsid w:val="62867840"/>
    <w:rsid w:val="629628FD"/>
    <w:rsid w:val="63732C3E"/>
    <w:rsid w:val="63A754BD"/>
    <w:rsid w:val="63A94D00"/>
    <w:rsid w:val="640350CA"/>
    <w:rsid w:val="641917E9"/>
    <w:rsid w:val="655553D6"/>
    <w:rsid w:val="65A96DEB"/>
    <w:rsid w:val="660B226E"/>
    <w:rsid w:val="66B8294F"/>
    <w:rsid w:val="676C19B0"/>
    <w:rsid w:val="67B13D35"/>
    <w:rsid w:val="68150152"/>
    <w:rsid w:val="69A51600"/>
    <w:rsid w:val="6A010FA4"/>
    <w:rsid w:val="6AA15FA4"/>
    <w:rsid w:val="6AED1528"/>
    <w:rsid w:val="6AF223D6"/>
    <w:rsid w:val="6B421274"/>
    <w:rsid w:val="6B446B70"/>
    <w:rsid w:val="6B594E10"/>
    <w:rsid w:val="6C575CE9"/>
    <w:rsid w:val="6CB178DD"/>
    <w:rsid w:val="6D00798B"/>
    <w:rsid w:val="6D183F84"/>
    <w:rsid w:val="6D341690"/>
    <w:rsid w:val="6D9C0D39"/>
    <w:rsid w:val="6EE844E0"/>
    <w:rsid w:val="6F20488A"/>
    <w:rsid w:val="6F514471"/>
    <w:rsid w:val="6F6E0738"/>
    <w:rsid w:val="6FCA5A57"/>
    <w:rsid w:val="70B14DA6"/>
    <w:rsid w:val="71003575"/>
    <w:rsid w:val="716F713B"/>
    <w:rsid w:val="71AE4359"/>
    <w:rsid w:val="720B2256"/>
    <w:rsid w:val="73494118"/>
    <w:rsid w:val="73D03B2E"/>
    <w:rsid w:val="74302956"/>
    <w:rsid w:val="74881FC6"/>
    <w:rsid w:val="74B6388F"/>
    <w:rsid w:val="75322240"/>
    <w:rsid w:val="756C7876"/>
    <w:rsid w:val="76C467CF"/>
    <w:rsid w:val="76E95CBD"/>
    <w:rsid w:val="77D61195"/>
    <w:rsid w:val="77F730CE"/>
    <w:rsid w:val="788334CC"/>
    <w:rsid w:val="79326E92"/>
    <w:rsid w:val="794B4235"/>
    <w:rsid w:val="798530D0"/>
    <w:rsid w:val="79AD57E2"/>
    <w:rsid w:val="7A752FCD"/>
    <w:rsid w:val="7A7E30F1"/>
    <w:rsid w:val="7B8A3BD5"/>
    <w:rsid w:val="7BBE3213"/>
    <w:rsid w:val="7BD97333"/>
    <w:rsid w:val="7C450296"/>
    <w:rsid w:val="7C4A3A87"/>
    <w:rsid w:val="7C644CDC"/>
    <w:rsid w:val="7C6510A8"/>
    <w:rsid w:val="7CD96C7C"/>
    <w:rsid w:val="7CE74CD1"/>
    <w:rsid w:val="7D0946A4"/>
    <w:rsid w:val="7D567A86"/>
    <w:rsid w:val="7D653640"/>
    <w:rsid w:val="7DCB1DED"/>
    <w:rsid w:val="7DF356A7"/>
    <w:rsid w:val="7E884AF2"/>
    <w:rsid w:val="7E913435"/>
    <w:rsid w:val="7F48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360" w:lineRule="auto"/>
      <w:ind w:firstLine="420"/>
    </w:pPr>
    <w:rPr>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1247</Characters>
  <Lines>0</Lines>
  <Paragraphs>0</Paragraphs>
  <TotalTime>0</TotalTime>
  <ScaleCrop>false</ScaleCrop>
  <LinksUpToDate>false</LinksUpToDate>
  <CharactersWithSpaces>1248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2024-07-12T01:18:00Z</dcterms:created>
  <dc:creator>谢铭辉</dc:creator>
  <cp:lastModifiedBy>谢铭辉</cp:lastModifiedBy>
  <dcterms:modified xsi:type="dcterms:W3CDTF">2024-10-10T02:22:40Z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96CF6984B6934698930379D4C72AEDDB_11</vt:lpwstr>
  </property>
</Properties>
</file>