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420"/>
        <w:jc w:val="center"/>
        <w:rPr>
          <w:b/>
          <w:bCs/>
          <w:sz w:val="24"/>
        </w:rPr>
      </w:pPr>
      <w:r>
        <w:rPr>
          <w:rFonts w:hint="eastAsia"/>
          <w:b/>
          <w:bCs/>
          <w:sz w:val="24"/>
        </w:rPr>
        <w:t>采购需求书</w:t>
      </w:r>
    </w:p>
    <w:p>
      <w:pPr>
        <w:numPr>
          <w:ilvl w:val="0"/>
          <w:numId w:val="1"/>
        </w:numPr>
        <w:spacing w:line="360" w:lineRule="auto"/>
        <w:rPr>
          <w:b/>
          <w:bCs/>
          <w:sz w:val="24"/>
        </w:rPr>
      </w:pPr>
      <w:r>
        <w:rPr>
          <w:rFonts w:hint="eastAsia"/>
          <w:b/>
          <w:bCs/>
          <w:sz w:val="24"/>
        </w:rPr>
        <w:t>项目名称</w:t>
      </w:r>
    </w:p>
    <w:p>
      <w:pPr>
        <w:spacing w:line="360" w:lineRule="auto"/>
        <w:ind w:left="420"/>
        <w:rPr>
          <w:rFonts w:hint="default" w:eastAsiaTheme="minorEastAsia"/>
          <w:sz w:val="24"/>
          <w:lang w:val="en-US" w:eastAsia="zh-CN"/>
        </w:rPr>
      </w:pPr>
      <w:r>
        <w:rPr>
          <w:rFonts w:hint="eastAsia"/>
        </w:rPr>
        <w:t>南方医科大学中西医结合医院</w:t>
      </w:r>
      <w:r>
        <w:rPr>
          <w:rFonts w:hint="eastAsia"/>
          <w:lang w:val="en-US" w:eastAsia="zh-CN"/>
        </w:rPr>
        <w:t>2024年11月采购临床科室专用电器</w:t>
      </w:r>
      <w:r>
        <w:rPr>
          <w:rFonts w:hint="eastAsia"/>
        </w:rPr>
        <w:t>项目</w:t>
      </w:r>
      <w:r>
        <w:rPr>
          <w:rFonts w:hint="eastAsia"/>
          <w:lang w:eastAsia="zh-CN"/>
        </w:rPr>
        <w:t>（</w:t>
      </w:r>
      <w:r>
        <w:rPr>
          <w:rFonts w:hint="eastAsia"/>
          <w:lang w:val="en-US" w:eastAsia="zh-CN"/>
        </w:rPr>
        <w:t>第二次采购）</w:t>
      </w:r>
      <w:bookmarkStart w:id="0" w:name="_GoBack"/>
      <w:bookmarkEnd w:id="0"/>
    </w:p>
    <w:p>
      <w:pPr>
        <w:spacing w:line="360" w:lineRule="auto"/>
        <w:rPr>
          <w:sz w:val="24"/>
        </w:rPr>
      </w:pPr>
    </w:p>
    <w:p>
      <w:pPr>
        <w:numPr>
          <w:ilvl w:val="0"/>
          <w:numId w:val="1"/>
        </w:numPr>
        <w:spacing w:line="360" w:lineRule="auto"/>
        <w:rPr>
          <w:b/>
          <w:bCs/>
          <w:sz w:val="24"/>
        </w:rPr>
      </w:pPr>
      <w:r>
        <w:rPr>
          <w:rFonts w:hint="eastAsia"/>
          <w:b/>
          <w:bCs/>
          <w:sz w:val="24"/>
        </w:rPr>
        <w:t>参选人资格</w:t>
      </w:r>
    </w:p>
    <w:p>
      <w:pPr>
        <w:adjustRightInd w:val="0"/>
        <w:snapToGrid w:val="0"/>
        <w:spacing w:line="360" w:lineRule="auto"/>
        <w:ind w:firstLine="420" w:firstLineChars="200"/>
        <w:rPr>
          <w:rFonts w:ascii="Arial Unicode MS" w:hAnsi="Arial Unicode MS" w:cs="宋体"/>
          <w:szCs w:val="21"/>
        </w:rPr>
      </w:pPr>
      <w:r>
        <w:rPr>
          <w:rFonts w:hint="eastAsia" w:ascii="Arial Unicode MS" w:hAnsi="Arial Unicode MS" w:cs="宋体"/>
          <w:szCs w:val="21"/>
        </w:rPr>
        <w:t>1、参选人必须具备国内独立法人资格，持有合法的企业法人营业执照；</w:t>
      </w:r>
    </w:p>
    <w:p>
      <w:pPr>
        <w:adjustRightInd w:val="0"/>
        <w:snapToGrid w:val="0"/>
        <w:spacing w:line="360" w:lineRule="auto"/>
        <w:ind w:firstLine="420" w:firstLineChars="200"/>
        <w:rPr>
          <w:rFonts w:ascii="Arial Unicode MS" w:hAnsi="Arial Unicode MS" w:cs="宋体"/>
          <w:szCs w:val="21"/>
        </w:rPr>
      </w:pPr>
      <w:r>
        <w:rPr>
          <w:rFonts w:hint="eastAsia" w:ascii="Arial Unicode MS" w:hAnsi="Arial Unicode MS" w:cs="宋体"/>
          <w:szCs w:val="21"/>
        </w:rPr>
        <w:t>2、通过“信用中国”网站、“中国政府采购网”查询的主体信用记录，参选人未被列入信用记录失信被执行人、重大税收违法案件当事人名单、政府采购严重违法失信行为记录名单。（提供查询截图）</w:t>
      </w:r>
    </w:p>
    <w:p>
      <w:pPr>
        <w:adjustRightInd w:val="0"/>
        <w:snapToGrid w:val="0"/>
        <w:spacing w:line="360" w:lineRule="auto"/>
        <w:ind w:firstLine="420" w:firstLineChars="200"/>
        <w:rPr>
          <w:rFonts w:ascii="Arial Unicode MS" w:hAnsi="Arial Unicode MS" w:cs="宋体"/>
          <w:szCs w:val="21"/>
        </w:rPr>
      </w:pPr>
      <w:r>
        <w:rPr>
          <w:rFonts w:hint="eastAsia" w:ascii="Arial Unicode MS" w:hAnsi="Arial Unicode MS" w:cs="宋体"/>
          <w:szCs w:val="21"/>
        </w:rPr>
        <w:t>3、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代理机构于投标（响应）截止时间当天在“信用中国”网站（www.creditchina.gov.cn）及中国政府采购网（http://www.ccgp.gov.cn/）查询结果为准，如相关失信记录已失效，供应商需提供相关证明资料）</w:t>
      </w:r>
    </w:p>
    <w:p>
      <w:pPr>
        <w:adjustRightInd w:val="0"/>
        <w:snapToGrid w:val="0"/>
        <w:spacing w:line="360" w:lineRule="auto"/>
        <w:ind w:firstLine="420" w:firstLineChars="200"/>
        <w:rPr>
          <w:rFonts w:ascii="Arial Unicode MS" w:hAnsi="Arial Unicode MS" w:cs="宋体"/>
          <w:szCs w:val="21"/>
        </w:rPr>
      </w:pPr>
      <w:r>
        <w:rPr>
          <w:rFonts w:hint="eastAsia" w:ascii="Arial Unicode MS" w:hAnsi="Arial Unicode MS" w:cs="宋体"/>
          <w:szCs w:val="21"/>
        </w:rPr>
        <w:t xml:space="preserve">4、 </w:t>
      </w:r>
      <w:r>
        <w:rPr>
          <w:rFonts w:ascii="Arial Unicode MS" w:hAnsi="Arial Unicode MS" w:cs="宋体"/>
          <w:szCs w:val="21"/>
        </w:rPr>
        <w:t>供应商为在广东省政府采购网（https://gdgpo.czt.gd.gov.cn/）智慧云平台上注册企业</w:t>
      </w:r>
      <w:r>
        <w:rPr>
          <w:rFonts w:hint="eastAsia" w:ascii="Arial Unicode MS" w:hAnsi="Arial Unicode MS" w:cs="宋体"/>
          <w:szCs w:val="21"/>
        </w:rPr>
        <w:t xml:space="preserve"> </w:t>
      </w:r>
    </w:p>
    <w:p>
      <w:pPr>
        <w:spacing w:line="360" w:lineRule="auto"/>
        <w:rPr>
          <w:sz w:val="24"/>
        </w:rPr>
      </w:pPr>
    </w:p>
    <w:p>
      <w:pPr>
        <w:numPr>
          <w:ilvl w:val="0"/>
          <w:numId w:val="1"/>
        </w:numPr>
        <w:spacing w:line="360" w:lineRule="auto"/>
        <w:rPr>
          <w:sz w:val="24"/>
        </w:rPr>
      </w:pPr>
      <w:r>
        <w:rPr>
          <w:rFonts w:hint="eastAsia"/>
          <w:b/>
          <w:bCs/>
          <w:sz w:val="24"/>
        </w:rPr>
        <w:t>项目需求</w:t>
      </w:r>
    </w:p>
    <w:p>
      <w:pPr>
        <w:numPr>
          <w:ilvl w:val="0"/>
          <w:numId w:val="2"/>
        </w:numPr>
        <w:spacing w:line="360" w:lineRule="auto"/>
        <w:ind w:left="425" w:hanging="425"/>
        <w:rPr>
          <w:sz w:val="24"/>
        </w:rPr>
      </w:pPr>
      <w:r>
        <w:rPr>
          <w:rFonts w:hint="eastAsia"/>
          <w:sz w:val="24"/>
        </w:rPr>
        <w:t>项目内容：</w:t>
      </w:r>
    </w:p>
    <w:p>
      <w:pPr>
        <w:ind w:firstLine="420"/>
        <w:rPr>
          <w:rFonts w:ascii="宋体" w:hAnsi="宋体" w:eastAsia="宋体" w:cs="宋体"/>
          <w:sz w:val="24"/>
        </w:rPr>
      </w:pPr>
      <w:r>
        <w:rPr>
          <w:rFonts w:hint="eastAsia" w:ascii="宋体" w:hAnsi="宋体" w:cs="宋体"/>
          <w:sz w:val="24"/>
        </w:rPr>
        <w:t>采购项目一览（下列所有设备为一个包组）：</w:t>
      </w:r>
    </w:p>
    <w:tbl>
      <w:tblPr>
        <w:tblStyle w:val="4"/>
        <w:tblpPr w:leftFromText="180" w:rightFromText="180" w:vertAnchor="text" w:horzAnchor="page" w:tblpX="2671" w:tblpY="210"/>
        <w:tblOverlap w:val="never"/>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227"/>
        <w:gridCol w:w="40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采购标的</w:t>
            </w:r>
          </w:p>
        </w:tc>
        <w:tc>
          <w:tcPr>
            <w:tcW w:w="40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数量（单位）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t>冷藏柜</w:t>
            </w:r>
          </w:p>
        </w:tc>
        <w:tc>
          <w:tcPr>
            <w:tcW w:w="40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FF0000"/>
                <w:sz w:val="24"/>
                <w:szCs w:val="24"/>
              </w:rPr>
            </w:pPr>
            <w:r>
              <w:rPr>
                <w:rFonts w:hint="eastAsia" w:ascii="宋体" w:hAnsi="宋体" w:eastAsia="宋体" w:cs="宋体"/>
                <w:color w:val="auto"/>
                <w:sz w:val="24"/>
                <w:szCs w:val="24"/>
              </w:rPr>
              <w:t>一台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lang w:val="en-US" w:eastAsia="zh-CN"/>
              </w:rPr>
              <w:t>烟雾净化器（类型一）</w:t>
            </w:r>
          </w:p>
        </w:tc>
        <w:tc>
          <w:tcPr>
            <w:tcW w:w="40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展示</w:t>
            </w:r>
            <w:r>
              <w:rPr>
                <w:rFonts w:hint="eastAsia" w:ascii="宋体" w:hAnsi="宋体" w:eastAsia="宋体" w:cs="宋体"/>
                <w:color w:val="auto"/>
                <w:sz w:val="24"/>
                <w:szCs w:val="24"/>
                <w:lang w:val="en-US" w:eastAsia="zh-CN"/>
              </w:rPr>
              <w:t>冰</w:t>
            </w:r>
            <w:r>
              <w:rPr>
                <w:rFonts w:hint="eastAsia" w:ascii="宋体" w:hAnsi="宋体" w:eastAsia="宋体" w:cs="宋体"/>
                <w:color w:val="auto"/>
                <w:sz w:val="24"/>
                <w:szCs w:val="24"/>
              </w:rPr>
              <w:t>柜</w:t>
            </w:r>
          </w:p>
        </w:tc>
        <w:tc>
          <w:tcPr>
            <w:tcW w:w="40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微波炉（类型一）</w:t>
            </w:r>
          </w:p>
        </w:tc>
        <w:tc>
          <w:tcPr>
            <w:tcW w:w="40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冰箱</w:t>
            </w:r>
          </w:p>
        </w:tc>
        <w:tc>
          <w:tcPr>
            <w:tcW w:w="40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烟雾净化器（类型二）</w:t>
            </w:r>
          </w:p>
        </w:tc>
        <w:tc>
          <w:tcPr>
            <w:tcW w:w="40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碎菜机</w:t>
            </w:r>
          </w:p>
        </w:tc>
        <w:tc>
          <w:tcPr>
            <w:tcW w:w="40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榨汁机</w:t>
            </w:r>
          </w:p>
        </w:tc>
        <w:tc>
          <w:tcPr>
            <w:tcW w:w="40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绞肉机</w:t>
            </w:r>
          </w:p>
        </w:tc>
        <w:tc>
          <w:tcPr>
            <w:tcW w:w="40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养生壶</w:t>
            </w:r>
          </w:p>
        </w:tc>
        <w:tc>
          <w:tcPr>
            <w:tcW w:w="40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烟雾净化器滤芯</w:t>
            </w:r>
          </w:p>
        </w:tc>
        <w:tc>
          <w:tcPr>
            <w:tcW w:w="40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三个</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饮水机</w:t>
            </w:r>
          </w:p>
        </w:tc>
        <w:tc>
          <w:tcPr>
            <w:tcW w:w="40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微波炉（类型二）</w:t>
            </w:r>
          </w:p>
        </w:tc>
        <w:tc>
          <w:tcPr>
            <w:tcW w:w="40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二台</w:t>
            </w:r>
          </w:p>
        </w:tc>
      </w:tr>
    </w:tbl>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ind w:firstLine="420"/>
        <w:rPr>
          <w:rFonts w:hint="eastAsia"/>
          <w:sz w:val="24"/>
        </w:rPr>
      </w:pPr>
    </w:p>
    <w:p>
      <w:pPr>
        <w:spacing w:line="360" w:lineRule="auto"/>
        <w:rPr>
          <w:rFonts w:hint="eastAsia"/>
          <w:sz w:val="24"/>
        </w:rPr>
      </w:pPr>
    </w:p>
    <w:p>
      <w:pPr>
        <w:spacing w:line="360" w:lineRule="auto"/>
        <w:ind w:firstLine="420"/>
        <w:rPr>
          <w:sz w:val="24"/>
        </w:rPr>
      </w:pPr>
      <w:r>
        <w:rPr>
          <w:rFonts w:hint="eastAsia"/>
          <w:sz w:val="24"/>
        </w:rPr>
        <w:t>最高限价：人民币</w:t>
      </w:r>
      <w:r>
        <w:rPr>
          <w:rFonts w:hint="eastAsia"/>
          <w:sz w:val="24"/>
          <w:lang w:val="en-US" w:eastAsia="zh-CN"/>
        </w:rPr>
        <w:t>41464</w:t>
      </w:r>
      <w:r>
        <w:rPr>
          <w:rFonts w:hint="eastAsia"/>
          <w:sz w:val="24"/>
        </w:rPr>
        <w:t>元。</w:t>
      </w:r>
    </w:p>
    <w:p>
      <w:pPr>
        <w:spacing w:line="360" w:lineRule="auto"/>
        <w:ind w:firstLine="420"/>
        <w:rPr>
          <w:sz w:val="24"/>
        </w:rPr>
      </w:pPr>
      <w:r>
        <w:rPr>
          <w:rFonts w:hint="eastAsia"/>
          <w:sz w:val="24"/>
        </w:rPr>
        <w:t>超过最高限价则视为响应无效。</w:t>
      </w:r>
    </w:p>
    <w:p>
      <w:pPr>
        <w:spacing w:line="360" w:lineRule="auto"/>
        <w:ind w:firstLine="420"/>
        <w:rPr>
          <w:rFonts w:hint="eastAsia"/>
          <w:sz w:val="24"/>
        </w:rPr>
      </w:pPr>
      <w:r>
        <w:rPr>
          <w:rFonts w:hint="eastAsia"/>
          <w:sz w:val="24"/>
        </w:rPr>
        <w:t>供应商必须就拟投包组项下全部标的进行报价，并分别列明各标的的单价及最终的总价，否则可能导致无效报价。</w:t>
      </w:r>
    </w:p>
    <w:p>
      <w:pPr>
        <w:spacing w:line="360" w:lineRule="auto"/>
        <w:ind w:firstLine="420"/>
        <w:rPr>
          <w:rFonts w:hint="eastAsia"/>
          <w:sz w:val="24"/>
        </w:rPr>
      </w:pPr>
    </w:p>
    <w:p>
      <w:pPr>
        <w:numPr>
          <w:ilvl w:val="0"/>
          <w:numId w:val="2"/>
        </w:numPr>
        <w:spacing w:line="360" w:lineRule="auto"/>
        <w:ind w:left="425" w:hanging="425"/>
        <w:rPr>
          <w:sz w:val="24"/>
        </w:rPr>
      </w:pPr>
      <w:r>
        <w:rPr>
          <w:rFonts w:hint="eastAsia"/>
          <w:sz w:val="24"/>
        </w:rPr>
        <w:t>技术要求：</w:t>
      </w:r>
    </w:p>
    <w:p>
      <w:pPr>
        <w:numPr>
          <w:ilvl w:val="0"/>
          <w:numId w:val="3"/>
        </w:numPr>
        <w:spacing w:line="360" w:lineRule="auto"/>
        <w:rPr>
          <w:b/>
          <w:bCs/>
          <w:sz w:val="24"/>
        </w:rPr>
      </w:pPr>
      <w:r>
        <w:rPr>
          <w:rFonts w:hint="eastAsia"/>
          <w:b/>
          <w:bCs/>
          <w:sz w:val="24"/>
        </w:rPr>
        <w:t>冷藏柜</w:t>
      </w:r>
    </w:p>
    <w:p>
      <w:pPr>
        <w:numPr>
          <w:ilvl w:val="0"/>
          <w:numId w:val="0"/>
        </w:numPr>
        <w:spacing w:line="360" w:lineRule="auto"/>
        <w:rPr>
          <w:rFonts w:hint="eastAsia"/>
          <w:b/>
          <w:bCs/>
          <w:sz w:val="24"/>
          <w:lang w:val="en-US" w:eastAsia="zh-CN"/>
        </w:rPr>
      </w:pPr>
      <w:r>
        <w:rPr>
          <w:rFonts w:hint="eastAsia"/>
          <w:b/>
          <w:bCs/>
          <w:sz w:val="24"/>
          <w:lang w:val="en-US" w:eastAsia="zh-CN"/>
        </w:rPr>
        <w:t>参考图片（仅参考图片外形）：</w:t>
      </w:r>
    </w:p>
    <w:p>
      <w:pPr>
        <w:numPr>
          <w:ilvl w:val="0"/>
          <w:numId w:val="0"/>
        </w:numPr>
        <w:spacing w:line="360" w:lineRule="auto"/>
        <w:rPr>
          <w:rFonts w:hint="eastAsia"/>
          <w:b/>
          <w:bCs/>
          <w:sz w:val="24"/>
          <w:lang w:val="en-US" w:eastAsia="zh-CN"/>
        </w:rPr>
      </w:pPr>
      <w:r>
        <w:drawing>
          <wp:inline distT="0" distB="0" distL="114300" distR="114300">
            <wp:extent cx="1341120" cy="1722120"/>
            <wp:effectExtent l="0" t="0" r="11430" b="1143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4"/>
                    <a:stretch>
                      <a:fillRect/>
                    </a:stretch>
                  </pic:blipFill>
                  <pic:spPr>
                    <a:xfrm>
                      <a:off x="0" y="0"/>
                      <a:ext cx="1341120" cy="1722120"/>
                    </a:xfrm>
                    <a:prstGeom prst="rect">
                      <a:avLst/>
                    </a:prstGeom>
                    <a:noFill/>
                    <a:ln>
                      <a:noFill/>
                    </a:ln>
                  </pic:spPr>
                </pic:pic>
              </a:graphicData>
            </a:graphic>
          </wp:inline>
        </w:drawing>
      </w:r>
    </w:p>
    <w:p>
      <w:pPr>
        <w:spacing w:line="360" w:lineRule="auto"/>
        <w:rPr>
          <w:b/>
          <w:bCs/>
          <w:sz w:val="24"/>
        </w:rPr>
      </w:pPr>
      <w:r>
        <w:rPr>
          <w:rFonts w:hint="eastAsia"/>
          <w:b/>
          <w:bCs/>
          <w:sz w:val="24"/>
        </w:rPr>
        <w:t>参数：</w:t>
      </w:r>
    </w:p>
    <w:p>
      <w:pPr>
        <w:numPr>
          <w:ilvl w:val="0"/>
          <w:numId w:val="4"/>
        </w:numPr>
        <w:spacing w:line="360" w:lineRule="auto"/>
        <w:rPr>
          <w:sz w:val="24"/>
        </w:rPr>
      </w:pPr>
      <w:r>
        <w:rPr>
          <w:rFonts w:hint="eastAsia"/>
          <w:sz w:val="24"/>
        </w:rPr>
        <w:t>三门冷藏立式展示冰柜</w:t>
      </w:r>
    </w:p>
    <w:p>
      <w:pPr>
        <w:numPr>
          <w:ilvl w:val="0"/>
          <w:numId w:val="4"/>
        </w:numPr>
        <w:spacing w:line="360" w:lineRule="auto"/>
        <w:rPr>
          <w:sz w:val="24"/>
        </w:rPr>
      </w:pPr>
      <w:r>
        <w:rPr>
          <w:rFonts w:hint="eastAsia"/>
          <w:sz w:val="24"/>
        </w:rPr>
        <w:t>温度范围0~10℃</w:t>
      </w:r>
    </w:p>
    <w:p>
      <w:pPr>
        <w:numPr>
          <w:ilvl w:val="0"/>
          <w:numId w:val="4"/>
        </w:numPr>
        <w:spacing w:line="360" w:lineRule="auto"/>
        <w:rPr>
          <w:sz w:val="24"/>
        </w:rPr>
      </w:pPr>
      <w:r>
        <w:rPr>
          <w:rFonts w:hint="eastAsia"/>
          <w:sz w:val="24"/>
        </w:rPr>
        <w:t>容量范围1300L~1400L</w:t>
      </w:r>
    </w:p>
    <w:p>
      <w:pPr>
        <w:numPr>
          <w:ilvl w:val="0"/>
          <w:numId w:val="4"/>
        </w:numPr>
        <w:spacing w:line="360" w:lineRule="auto"/>
        <w:rPr>
          <w:sz w:val="24"/>
        </w:rPr>
      </w:pPr>
      <w:r>
        <w:rPr>
          <w:rFonts w:hint="eastAsia"/>
          <w:sz w:val="24"/>
        </w:rPr>
        <w:t>能效等级要求：1级能效</w:t>
      </w:r>
    </w:p>
    <w:p>
      <w:pPr>
        <w:numPr>
          <w:ilvl w:val="0"/>
          <w:numId w:val="4"/>
        </w:numPr>
        <w:spacing w:line="360" w:lineRule="auto"/>
        <w:rPr>
          <w:sz w:val="24"/>
        </w:rPr>
      </w:pPr>
      <w:r>
        <w:rPr>
          <w:rFonts w:hint="eastAsia"/>
          <w:sz w:val="24"/>
        </w:rPr>
        <w:t>湿度范围：湿度35%-75%</w:t>
      </w:r>
    </w:p>
    <w:p>
      <w:pPr>
        <w:numPr>
          <w:ilvl w:val="0"/>
          <w:numId w:val="4"/>
        </w:numPr>
        <w:spacing w:line="360" w:lineRule="auto"/>
        <w:rPr>
          <w:sz w:val="24"/>
        </w:rPr>
      </w:pPr>
      <w:r>
        <w:rPr>
          <w:rFonts w:hint="eastAsia"/>
          <w:sz w:val="24"/>
        </w:rPr>
        <w:t>具备全铜管蒸发器，电加热镀膜玻璃门</w:t>
      </w:r>
    </w:p>
    <w:p>
      <w:pPr>
        <w:numPr>
          <w:ilvl w:val="0"/>
          <w:numId w:val="4"/>
        </w:numPr>
        <w:spacing w:line="360" w:lineRule="auto"/>
        <w:rPr>
          <w:sz w:val="24"/>
        </w:rPr>
      </w:pPr>
      <w:r>
        <w:rPr>
          <w:rFonts w:hint="eastAsia"/>
          <w:sz w:val="24"/>
        </w:rPr>
        <w:t>具备双压缩机制冷</w:t>
      </w:r>
    </w:p>
    <w:p>
      <w:pPr>
        <w:numPr>
          <w:ilvl w:val="0"/>
          <w:numId w:val="4"/>
        </w:numPr>
        <w:spacing w:line="360" w:lineRule="auto"/>
        <w:rPr>
          <w:sz w:val="24"/>
        </w:rPr>
      </w:pPr>
      <w:r>
        <w:rPr>
          <w:rFonts w:hint="eastAsia"/>
          <w:sz w:val="24"/>
        </w:rPr>
        <w:t>具备LED节能灯照明功能</w:t>
      </w:r>
    </w:p>
    <w:p>
      <w:pPr>
        <w:numPr>
          <w:ilvl w:val="0"/>
          <w:numId w:val="4"/>
        </w:numPr>
        <w:spacing w:line="360" w:lineRule="auto"/>
        <w:rPr>
          <w:sz w:val="24"/>
        </w:rPr>
      </w:pPr>
      <w:r>
        <w:rPr>
          <w:rFonts w:hint="eastAsia"/>
          <w:sz w:val="24"/>
        </w:rPr>
        <w:t>产品尺寸≥1860*745*2135mm</w:t>
      </w:r>
    </w:p>
    <w:p>
      <w:pPr>
        <w:numPr>
          <w:ilvl w:val="0"/>
          <w:numId w:val="4"/>
        </w:numPr>
        <w:spacing w:line="360" w:lineRule="auto"/>
        <w:rPr>
          <w:sz w:val="24"/>
        </w:rPr>
      </w:pPr>
      <w:r>
        <w:rPr>
          <w:rFonts w:hint="eastAsia"/>
          <w:sz w:val="24"/>
        </w:rPr>
        <w:t>具备5层4搁架或以上置物空间</w:t>
      </w:r>
    </w:p>
    <w:p>
      <w:pPr>
        <w:numPr>
          <w:ilvl w:val="0"/>
          <w:numId w:val="4"/>
        </w:numPr>
        <w:spacing w:line="360" w:lineRule="auto"/>
        <w:rPr>
          <w:sz w:val="24"/>
        </w:rPr>
      </w:pPr>
      <w:r>
        <w:rPr>
          <w:rFonts w:hint="eastAsia"/>
          <w:sz w:val="24"/>
        </w:rPr>
        <w:t>功率800W</w:t>
      </w:r>
    </w:p>
    <w:p>
      <w:pPr>
        <w:numPr>
          <w:ilvl w:val="0"/>
          <w:numId w:val="4"/>
        </w:numPr>
        <w:spacing w:line="360" w:lineRule="auto"/>
        <w:rPr>
          <w:sz w:val="24"/>
        </w:rPr>
      </w:pPr>
      <w:r>
        <w:rPr>
          <w:rFonts w:hint="eastAsia"/>
          <w:sz w:val="24"/>
        </w:rPr>
        <w:t>具备电子温控及精准控温功能</w:t>
      </w:r>
    </w:p>
    <w:p>
      <w:pPr>
        <w:numPr>
          <w:ilvl w:val="0"/>
          <w:numId w:val="4"/>
        </w:numPr>
        <w:spacing w:line="360" w:lineRule="auto"/>
        <w:rPr>
          <w:sz w:val="24"/>
        </w:rPr>
      </w:pPr>
      <w:r>
        <w:rPr>
          <w:rFonts w:hint="eastAsia"/>
          <w:sz w:val="24"/>
        </w:rPr>
        <w:t>具备变频功能</w:t>
      </w:r>
    </w:p>
    <w:p>
      <w:pPr>
        <w:numPr>
          <w:ilvl w:val="0"/>
          <w:numId w:val="4"/>
        </w:numPr>
        <w:spacing w:line="360" w:lineRule="auto"/>
        <w:rPr>
          <w:sz w:val="24"/>
        </w:rPr>
      </w:pPr>
      <w:r>
        <w:rPr>
          <w:rFonts w:hint="eastAsia"/>
          <w:sz w:val="24"/>
        </w:rPr>
        <w:t>具备顶置风冷</w:t>
      </w:r>
    </w:p>
    <w:p>
      <w:pPr>
        <w:spacing w:line="360" w:lineRule="auto"/>
        <w:rPr>
          <w:sz w:val="24"/>
        </w:rPr>
      </w:pPr>
    </w:p>
    <w:p>
      <w:pPr>
        <w:numPr>
          <w:ilvl w:val="0"/>
          <w:numId w:val="3"/>
        </w:numPr>
        <w:spacing w:line="360" w:lineRule="auto"/>
        <w:rPr>
          <w:b/>
          <w:bCs/>
          <w:sz w:val="24"/>
        </w:rPr>
      </w:pPr>
      <w:r>
        <w:rPr>
          <w:rFonts w:hint="eastAsia"/>
          <w:b/>
          <w:bCs/>
          <w:sz w:val="24"/>
        </w:rPr>
        <w:t>烟雾净化器</w:t>
      </w:r>
      <w:r>
        <w:rPr>
          <w:rFonts w:hint="eastAsia"/>
          <w:b/>
          <w:bCs/>
          <w:sz w:val="24"/>
          <w:lang w:eastAsia="zh-CN"/>
        </w:rPr>
        <w:t>（</w:t>
      </w:r>
      <w:r>
        <w:rPr>
          <w:rFonts w:hint="eastAsia"/>
          <w:b/>
          <w:bCs/>
          <w:sz w:val="24"/>
          <w:lang w:val="en-US" w:eastAsia="zh-CN"/>
        </w:rPr>
        <w:t>类型一）</w:t>
      </w:r>
    </w:p>
    <w:p>
      <w:pPr>
        <w:numPr>
          <w:ilvl w:val="0"/>
          <w:numId w:val="0"/>
        </w:numPr>
        <w:spacing w:line="360" w:lineRule="auto"/>
        <w:rPr>
          <w:rFonts w:hint="eastAsia"/>
          <w:b/>
          <w:bCs/>
          <w:sz w:val="24"/>
          <w:lang w:val="en-US" w:eastAsia="zh-CN"/>
        </w:rPr>
      </w:pPr>
      <w:r>
        <w:rPr>
          <w:rFonts w:hint="eastAsia"/>
          <w:b/>
          <w:bCs/>
          <w:sz w:val="24"/>
          <w:lang w:val="en-US" w:eastAsia="zh-CN"/>
        </w:rPr>
        <w:t>参考图片（仅参考图片外形）：</w:t>
      </w:r>
    </w:p>
    <w:p>
      <w:pPr>
        <w:numPr>
          <w:ilvl w:val="0"/>
          <w:numId w:val="0"/>
        </w:numPr>
        <w:spacing w:line="360" w:lineRule="auto"/>
        <w:rPr>
          <w:b/>
          <w:bCs/>
          <w:sz w:val="24"/>
        </w:rPr>
      </w:pPr>
      <w:r>
        <w:rPr>
          <w:rFonts w:hint="eastAsia" w:ascii="宋体" w:hAnsi="宋体" w:eastAsia="宋体" w:cs="宋体"/>
          <w:color w:val="auto"/>
          <w:sz w:val="24"/>
          <w:szCs w:val="24"/>
          <w:lang w:val="en-US" w:eastAsia="zh-CN"/>
        </w:rPr>
        <w:drawing>
          <wp:inline distT="0" distB="0" distL="114300" distR="114300">
            <wp:extent cx="1807210" cy="2251075"/>
            <wp:effectExtent l="0" t="0" r="2540" b="15875"/>
            <wp:docPr id="12" name="图片 12" descr="1730881423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730881423989"/>
                    <pic:cNvPicPr>
                      <a:picLocks noChangeAspect="1"/>
                    </pic:cNvPicPr>
                  </pic:nvPicPr>
                  <pic:blipFill>
                    <a:blip r:embed="rId5"/>
                    <a:stretch>
                      <a:fillRect/>
                    </a:stretch>
                  </pic:blipFill>
                  <pic:spPr>
                    <a:xfrm>
                      <a:off x="0" y="0"/>
                      <a:ext cx="1807210" cy="2251075"/>
                    </a:xfrm>
                    <a:prstGeom prst="rect">
                      <a:avLst/>
                    </a:prstGeom>
                  </pic:spPr>
                </pic:pic>
              </a:graphicData>
            </a:graphic>
          </wp:inline>
        </w:drawing>
      </w:r>
    </w:p>
    <w:p>
      <w:pPr>
        <w:spacing w:line="360" w:lineRule="auto"/>
        <w:rPr>
          <w:b/>
          <w:bCs/>
          <w:sz w:val="24"/>
        </w:rPr>
      </w:pPr>
      <w:r>
        <w:rPr>
          <w:rFonts w:hint="eastAsia"/>
          <w:b/>
          <w:bCs/>
          <w:sz w:val="24"/>
        </w:rPr>
        <w:t>参数：</w:t>
      </w:r>
    </w:p>
    <w:p>
      <w:pPr>
        <w:numPr>
          <w:ilvl w:val="0"/>
          <w:numId w:val="5"/>
        </w:numPr>
        <w:spacing w:line="360" w:lineRule="auto"/>
        <w:rPr>
          <w:sz w:val="24"/>
        </w:rPr>
      </w:pPr>
      <w:r>
        <w:rPr>
          <w:rFonts w:hint="eastAsia"/>
          <w:sz w:val="24"/>
        </w:rPr>
        <w:t xml:space="preserve">吸烟置:48*38*13CM(1个) </w:t>
      </w:r>
    </w:p>
    <w:p>
      <w:pPr>
        <w:numPr>
          <w:ilvl w:val="0"/>
          <w:numId w:val="5"/>
        </w:numPr>
        <w:spacing w:line="360" w:lineRule="auto"/>
        <w:rPr>
          <w:sz w:val="24"/>
        </w:rPr>
      </w:pPr>
      <w:r>
        <w:rPr>
          <w:rFonts w:hint="eastAsia"/>
          <w:sz w:val="24"/>
        </w:rPr>
        <w:t xml:space="preserve">吸烟管: φ75*1.4M(竹节管)  </w:t>
      </w:r>
    </w:p>
    <w:p>
      <w:pPr>
        <w:numPr>
          <w:ilvl w:val="0"/>
          <w:numId w:val="5"/>
        </w:numPr>
        <w:spacing w:line="360" w:lineRule="auto"/>
        <w:rPr>
          <w:sz w:val="24"/>
        </w:rPr>
      </w:pPr>
      <w:r>
        <w:rPr>
          <w:rFonts w:hint="eastAsia"/>
          <w:sz w:val="24"/>
        </w:rPr>
        <w:t xml:space="preserve">外形尺寸≥42*24.5*45CM  </w:t>
      </w:r>
    </w:p>
    <w:p>
      <w:pPr>
        <w:numPr>
          <w:ilvl w:val="0"/>
          <w:numId w:val="5"/>
        </w:numPr>
        <w:spacing w:line="360" w:lineRule="auto"/>
        <w:rPr>
          <w:sz w:val="24"/>
        </w:rPr>
      </w:pPr>
      <w:r>
        <w:rPr>
          <w:rFonts w:hint="eastAsia"/>
          <w:sz w:val="24"/>
        </w:rPr>
        <w:t xml:space="preserve">净化率≥0.3um99.97% </w:t>
      </w:r>
    </w:p>
    <w:p>
      <w:pPr>
        <w:numPr>
          <w:ilvl w:val="0"/>
          <w:numId w:val="5"/>
        </w:numPr>
        <w:spacing w:line="360" w:lineRule="auto"/>
        <w:rPr>
          <w:sz w:val="24"/>
        </w:rPr>
      </w:pPr>
      <w:r>
        <w:rPr>
          <w:rFonts w:hint="eastAsia"/>
          <w:sz w:val="24"/>
        </w:rPr>
        <w:t xml:space="preserve">噪音≤42dB                                    </w:t>
      </w:r>
    </w:p>
    <w:p>
      <w:pPr>
        <w:numPr>
          <w:ilvl w:val="0"/>
          <w:numId w:val="5"/>
        </w:numPr>
        <w:spacing w:line="360" w:lineRule="auto"/>
        <w:rPr>
          <w:sz w:val="24"/>
        </w:rPr>
      </w:pPr>
      <w:r>
        <w:rPr>
          <w:rFonts w:hint="eastAsia"/>
          <w:sz w:val="24"/>
        </w:rPr>
        <w:t xml:space="preserve">风量:250m' /h(max)  </w:t>
      </w:r>
    </w:p>
    <w:p>
      <w:pPr>
        <w:numPr>
          <w:ilvl w:val="0"/>
          <w:numId w:val="5"/>
        </w:numPr>
        <w:spacing w:line="360" w:lineRule="auto"/>
        <w:rPr>
          <w:sz w:val="24"/>
        </w:rPr>
      </w:pPr>
      <w:r>
        <w:rPr>
          <w:rFonts w:hint="eastAsia"/>
          <w:sz w:val="24"/>
        </w:rPr>
        <w:t>功率:120w</w:t>
      </w:r>
    </w:p>
    <w:p>
      <w:pPr>
        <w:numPr>
          <w:ilvl w:val="0"/>
          <w:numId w:val="5"/>
        </w:numPr>
        <w:spacing w:line="360" w:lineRule="auto"/>
        <w:rPr>
          <w:rFonts w:hint="eastAsia"/>
          <w:sz w:val="24"/>
        </w:rPr>
      </w:pPr>
      <w:r>
        <w:rPr>
          <w:rFonts w:hint="eastAsia"/>
          <w:sz w:val="24"/>
        </w:rPr>
        <w:t>滤芯材质：初效棉，滤纸</w:t>
      </w:r>
    </w:p>
    <w:p>
      <w:pPr>
        <w:numPr>
          <w:ilvl w:val="0"/>
          <w:numId w:val="5"/>
        </w:numPr>
        <w:spacing w:line="360" w:lineRule="auto"/>
        <w:rPr>
          <w:sz w:val="24"/>
        </w:rPr>
      </w:pPr>
      <w:r>
        <w:rPr>
          <w:rFonts w:hint="eastAsia"/>
          <w:sz w:val="24"/>
        </w:rPr>
        <w:t>进风接口尺寸:75mm</w:t>
      </w:r>
    </w:p>
    <w:p>
      <w:pPr>
        <w:numPr>
          <w:ilvl w:val="0"/>
          <w:numId w:val="0"/>
        </w:numPr>
        <w:spacing w:line="360" w:lineRule="auto"/>
        <w:rPr>
          <w:rFonts w:hint="eastAsia"/>
          <w:sz w:val="24"/>
        </w:rPr>
      </w:pPr>
    </w:p>
    <w:p>
      <w:pPr>
        <w:numPr>
          <w:ilvl w:val="0"/>
          <w:numId w:val="0"/>
        </w:numPr>
        <w:spacing w:line="360" w:lineRule="auto"/>
        <w:rPr>
          <w:rFonts w:hint="eastAsia"/>
          <w:sz w:val="24"/>
        </w:rPr>
      </w:pPr>
    </w:p>
    <w:p>
      <w:pPr>
        <w:numPr>
          <w:ilvl w:val="0"/>
          <w:numId w:val="3"/>
        </w:numPr>
        <w:spacing w:line="360" w:lineRule="auto"/>
        <w:rPr>
          <w:b/>
          <w:bCs/>
          <w:sz w:val="24"/>
        </w:rPr>
      </w:pPr>
      <w:r>
        <w:rPr>
          <w:rFonts w:hint="eastAsia"/>
          <w:b/>
          <w:bCs/>
          <w:sz w:val="24"/>
        </w:rPr>
        <w:t>展示冰柜</w:t>
      </w:r>
    </w:p>
    <w:p>
      <w:pPr>
        <w:numPr>
          <w:ilvl w:val="0"/>
          <w:numId w:val="0"/>
        </w:numPr>
        <w:spacing w:line="360" w:lineRule="auto"/>
        <w:rPr>
          <w:rFonts w:hint="eastAsia"/>
          <w:b/>
          <w:bCs/>
          <w:sz w:val="24"/>
          <w:lang w:val="en-US" w:eastAsia="zh-CN"/>
        </w:rPr>
      </w:pPr>
      <w:r>
        <w:rPr>
          <w:rFonts w:hint="eastAsia"/>
          <w:b/>
          <w:bCs/>
          <w:sz w:val="24"/>
          <w:lang w:val="en-US" w:eastAsia="zh-CN"/>
        </w:rPr>
        <w:t>参考图片（仅参考图片外形）：</w:t>
      </w:r>
    </w:p>
    <w:p>
      <w:pPr>
        <w:numPr>
          <w:ilvl w:val="0"/>
          <w:numId w:val="0"/>
        </w:numPr>
        <w:spacing w:line="360" w:lineRule="auto"/>
        <w:rPr>
          <w:b/>
          <w:bCs/>
          <w:sz w:val="24"/>
        </w:rPr>
      </w:pPr>
      <w:r>
        <w:rPr>
          <w:rFonts w:hint="default" w:ascii="宋体" w:hAnsi="宋体" w:eastAsia="宋体" w:cs="宋体"/>
          <w:color w:val="auto"/>
          <w:sz w:val="24"/>
          <w:szCs w:val="24"/>
          <w:lang w:val="en-US" w:eastAsia="zh-CN"/>
        </w:rPr>
        <w:drawing>
          <wp:inline distT="0" distB="0" distL="114300" distR="114300">
            <wp:extent cx="854710" cy="1939925"/>
            <wp:effectExtent l="0" t="0" r="2540" b="3175"/>
            <wp:docPr id="2" name="图片 2" descr="0aae27a09d49184d930e6866f149df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aae27a09d49184d930e6866f149df7"/>
                    <pic:cNvPicPr>
                      <a:picLocks noChangeAspect="1"/>
                    </pic:cNvPicPr>
                  </pic:nvPicPr>
                  <pic:blipFill>
                    <a:blip r:embed="rId6"/>
                    <a:stretch>
                      <a:fillRect/>
                    </a:stretch>
                  </pic:blipFill>
                  <pic:spPr>
                    <a:xfrm>
                      <a:off x="0" y="0"/>
                      <a:ext cx="854710" cy="1939925"/>
                    </a:xfrm>
                    <a:prstGeom prst="rect">
                      <a:avLst/>
                    </a:prstGeom>
                  </pic:spPr>
                </pic:pic>
              </a:graphicData>
            </a:graphic>
          </wp:inline>
        </w:drawing>
      </w:r>
    </w:p>
    <w:p>
      <w:pPr>
        <w:spacing w:line="360" w:lineRule="auto"/>
        <w:rPr>
          <w:b/>
          <w:bCs/>
          <w:sz w:val="24"/>
        </w:rPr>
      </w:pPr>
      <w:r>
        <w:rPr>
          <w:rFonts w:hint="eastAsia"/>
          <w:b/>
          <w:bCs/>
          <w:sz w:val="24"/>
        </w:rPr>
        <w:t>参数：</w:t>
      </w:r>
    </w:p>
    <w:p>
      <w:pPr>
        <w:numPr>
          <w:ilvl w:val="0"/>
          <w:numId w:val="6"/>
        </w:numPr>
        <w:spacing w:line="360" w:lineRule="auto"/>
        <w:rPr>
          <w:sz w:val="24"/>
        </w:rPr>
      </w:pPr>
      <w:r>
        <w:rPr>
          <w:rFonts w:hint="eastAsia"/>
          <w:sz w:val="24"/>
        </w:rPr>
        <w:t>单开门冷藏立式展示冰柜。</w:t>
      </w:r>
    </w:p>
    <w:p>
      <w:pPr>
        <w:numPr>
          <w:ilvl w:val="0"/>
          <w:numId w:val="6"/>
        </w:numPr>
        <w:spacing w:line="360" w:lineRule="auto"/>
        <w:rPr>
          <w:sz w:val="24"/>
        </w:rPr>
      </w:pPr>
      <w:r>
        <w:rPr>
          <w:rFonts w:hint="eastAsia"/>
          <w:sz w:val="24"/>
        </w:rPr>
        <w:t>温度范围0~10℃。</w:t>
      </w:r>
    </w:p>
    <w:p>
      <w:pPr>
        <w:numPr>
          <w:ilvl w:val="0"/>
          <w:numId w:val="6"/>
        </w:numPr>
        <w:spacing w:line="360" w:lineRule="auto"/>
        <w:rPr>
          <w:sz w:val="24"/>
        </w:rPr>
      </w:pPr>
      <w:r>
        <w:rPr>
          <w:rFonts w:hint="eastAsia"/>
          <w:sz w:val="24"/>
        </w:rPr>
        <w:t>容量≥280L。</w:t>
      </w:r>
    </w:p>
    <w:p>
      <w:pPr>
        <w:numPr>
          <w:ilvl w:val="0"/>
          <w:numId w:val="6"/>
        </w:numPr>
        <w:spacing w:line="360" w:lineRule="auto"/>
        <w:rPr>
          <w:sz w:val="24"/>
        </w:rPr>
      </w:pPr>
      <w:r>
        <w:rPr>
          <w:rFonts w:hint="eastAsia"/>
          <w:sz w:val="24"/>
        </w:rPr>
        <w:t>能效等级：1级能效。</w:t>
      </w:r>
    </w:p>
    <w:p>
      <w:pPr>
        <w:numPr>
          <w:ilvl w:val="0"/>
          <w:numId w:val="6"/>
        </w:numPr>
        <w:spacing w:line="360" w:lineRule="auto"/>
        <w:rPr>
          <w:sz w:val="24"/>
        </w:rPr>
      </w:pPr>
      <w:r>
        <w:rPr>
          <w:rFonts w:hint="eastAsia"/>
          <w:sz w:val="24"/>
        </w:rPr>
        <w:t>具备电子温控功能</w:t>
      </w:r>
    </w:p>
    <w:p>
      <w:pPr>
        <w:numPr>
          <w:ilvl w:val="0"/>
          <w:numId w:val="6"/>
        </w:numPr>
        <w:spacing w:line="360" w:lineRule="auto"/>
        <w:rPr>
          <w:sz w:val="24"/>
        </w:rPr>
      </w:pPr>
      <w:r>
        <w:rPr>
          <w:rFonts w:hint="eastAsia"/>
          <w:sz w:val="24"/>
        </w:rPr>
        <w:t>具备七档温度调节</w:t>
      </w:r>
    </w:p>
    <w:p>
      <w:pPr>
        <w:numPr>
          <w:ilvl w:val="0"/>
          <w:numId w:val="6"/>
        </w:numPr>
        <w:spacing w:line="360" w:lineRule="auto"/>
        <w:rPr>
          <w:sz w:val="24"/>
        </w:rPr>
      </w:pPr>
      <w:r>
        <w:rPr>
          <w:rFonts w:hint="eastAsia"/>
          <w:sz w:val="24"/>
        </w:rPr>
        <w:t>产品尺寸≥610*595*1849mm</w:t>
      </w:r>
    </w:p>
    <w:p>
      <w:pPr>
        <w:numPr>
          <w:ilvl w:val="0"/>
          <w:numId w:val="6"/>
        </w:numPr>
        <w:spacing w:line="360" w:lineRule="auto"/>
        <w:rPr>
          <w:sz w:val="24"/>
        </w:rPr>
      </w:pPr>
      <w:r>
        <w:rPr>
          <w:rFonts w:hint="eastAsia"/>
          <w:sz w:val="24"/>
        </w:rPr>
        <w:t>开门方式:单开门</w:t>
      </w:r>
    </w:p>
    <w:p>
      <w:pPr>
        <w:numPr>
          <w:ilvl w:val="0"/>
          <w:numId w:val="6"/>
        </w:numPr>
        <w:spacing w:line="360" w:lineRule="auto"/>
        <w:rPr>
          <w:sz w:val="24"/>
        </w:rPr>
      </w:pPr>
      <w:r>
        <w:rPr>
          <w:rFonts w:hint="eastAsia"/>
          <w:sz w:val="24"/>
        </w:rPr>
        <w:t>具备5层4搁架或以上置物空间</w:t>
      </w:r>
    </w:p>
    <w:p>
      <w:pPr>
        <w:numPr>
          <w:ilvl w:val="0"/>
          <w:numId w:val="0"/>
        </w:numPr>
        <w:spacing w:line="360" w:lineRule="auto"/>
        <w:rPr>
          <w:rFonts w:hint="eastAsia"/>
          <w:sz w:val="24"/>
        </w:rPr>
      </w:pPr>
    </w:p>
    <w:p>
      <w:pPr>
        <w:numPr>
          <w:ilvl w:val="0"/>
          <w:numId w:val="3"/>
        </w:numPr>
        <w:spacing w:line="360" w:lineRule="auto"/>
        <w:rPr>
          <w:b/>
          <w:bCs/>
          <w:sz w:val="24"/>
        </w:rPr>
      </w:pPr>
      <w:r>
        <w:rPr>
          <w:rFonts w:hint="eastAsia" w:ascii="宋体" w:hAnsi="宋体" w:eastAsia="宋体" w:cs="宋体"/>
          <w:b/>
          <w:bCs/>
          <w:color w:val="auto"/>
          <w:sz w:val="24"/>
          <w:szCs w:val="24"/>
          <w:lang w:val="en-US" w:eastAsia="zh-CN"/>
        </w:rPr>
        <w:t>微波炉（类型一）</w:t>
      </w:r>
    </w:p>
    <w:p>
      <w:pPr>
        <w:numPr>
          <w:ilvl w:val="0"/>
          <w:numId w:val="0"/>
        </w:numPr>
        <w:spacing w:line="360" w:lineRule="auto"/>
        <w:rPr>
          <w:rFonts w:hint="eastAsia"/>
          <w:b/>
          <w:bCs/>
          <w:sz w:val="24"/>
          <w:lang w:val="en-US" w:eastAsia="zh-CN"/>
        </w:rPr>
      </w:pPr>
      <w:r>
        <w:rPr>
          <w:rFonts w:hint="eastAsia"/>
          <w:b/>
          <w:bCs/>
          <w:sz w:val="24"/>
          <w:lang w:val="en-US" w:eastAsia="zh-CN"/>
        </w:rPr>
        <w:t>参考图片（仅参考图片外形）：</w:t>
      </w:r>
    </w:p>
    <w:p>
      <w:pPr>
        <w:numPr>
          <w:ilvl w:val="0"/>
          <w:numId w:val="0"/>
        </w:numPr>
        <w:spacing w:line="360" w:lineRule="auto"/>
        <w:rPr>
          <w:rFonts w:hint="eastAsia" w:ascii="宋体" w:hAnsi="宋体" w:eastAsia="宋体" w:cs="宋体"/>
          <w:b/>
          <w:bCs/>
          <w:color w:val="auto"/>
          <w:sz w:val="24"/>
          <w:szCs w:val="24"/>
          <w:lang w:val="en-US" w:eastAsia="zh-CN"/>
        </w:rPr>
      </w:pPr>
      <w:r>
        <w:drawing>
          <wp:inline distT="0" distB="0" distL="114300" distR="114300">
            <wp:extent cx="1041400" cy="608330"/>
            <wp:effectExtent l="0" t="0" r="6350" b="127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041400" cy="608330"/>
                    </a:xfrm>
                    <a:prstGeom prst="rect">
                      <a:avLst/>
                    </a:prstGeom>
                    <a:noFill/>
                    <a:ln>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spacing w:line="360" w:lineRule="auto"/>
        <w:ind w:leftChars="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参数：</w:t>
      </w:r>
    </w:p>
    <w:p>
      <w:pPr>
        <w:keepNext w:val="0"/>
        <w:keepLines w:val="0"/>
        <w:pageBreakBefore w:val="0"/>
        <w:widowControl w:val="0"/>
        <w:numPr>
          <w:ilvl w:val="0"/>
          <w:numId w:val="7"/>
        </w:numPr>
        <w:kinsoku/>
        <w:wordWrap/>
        <w:overflowPunct/>
        <w:topLinePunct w:val="0"/>
        <w:autoSpaceDE/>
        <w:autoSpaceDN/>
        <w:bidi w:val="0"/>
        <w:spacing w:line="360" w:lineRule="auto"/>
        <w:ind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容积：≥20升</w:t>
      </w:r>
    </w:p>
    <w:p>
      <w:pPr>
        <w:keepNext w:val="0"/>
        <w:keepLines w:val="0"/>
        <w:pageBreakBefore w:val="0"/>
        <w:widowControl w:val="0"/>
        <w:numPr>
          <w:ilvl w:val="0"/>
          <w:numId w:val="7"/>
        </w:numPr>
        <w:kinsoku/>
        <w:wordWrap/>
        <w:overflowPunct/>
        <w:topLinePunct w:val="0"/>
        <w:autoSpaceDE/>
        <w:autoSpaceDN/>
        <w:bidi w:val="0"/>
        <w:spacing w:line="360" w:lineRule="auto"/>
        <w:ind w:left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具备360度转盘均匀加热功能</w:t>
      </w:r>
    </w:p>
    <w:p>
      <w:pPr>
        <w:keepNext w:val="0"/>
        <w:keepLines w:val="0"/>
        <w:pageBreakBefore w:val="0"/>
        <w:widowControl w:val="0"/>
        <w:numPr>
          <w:ilvl w:val="0"/>
          <w:numId w:val="7"/>
        </w:numPr>
        <w:kinsoku/>
        <w:wordWrap/>
        <w:overflowPunct/>
        <w:topLinePunct w:val="0"/>
        <w:autoSpaceDE/>
        <w:autoSpaceDN/>
        <w:bidi w:val="0"/>
        <w:spacing w:line="360" w:lineRule="auto"/>
        <w:ind w:leftChars="0"/>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简易旋钮操控</w:t>
      </w:r>
    </w:p>
    <w:p>
      <w:pPr>
        <w:keepNext w:val="0"/>
        <w:keepLines w:val="0"/>
        <w:pageBreakBefore w:val="0"/>
        <w:widowControl w:val="0"/>
        <w:numPr>
          <w:ilvl w:val="0"/>
          <w:numId w:val="7"/>
        </w:numPr>
        <w:kinsoku/>
        <w:wordWrap/>
        <w:overflowPunct/>
        <w:topLinePunct w:val="0"/>
        <w:autoSpaceDE/>
        <w:autoSpaceDN/>
        <w:bidi w:val="0"/>
        <w:spacing w:line="360" w:lineRule="auto"/>
        <w:ind w:left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配备易清洁内胆</w:t>
      </w:r>
    </w:p>
    <w:p>
      <w:pPr>
        <w:keepNext w:val="0"/>
        <w:keepLines w:val="0"/>
        <w:pageBreakBefore w:val="0"/>
        <w:widowControl w:val="0"/>
        <w:numPr>
          <w:ilvl w:val="0"/>
          <w:numId w:val="7"/>
        </w:numPr>
        <w:kinsoku/>
        <w:wordWrap/>
        <w:overflowPunct/>
        <w:topLinePunct w:val="0"/>
        <w:autoSpaceDE/>
        <w:autoSpaceDN/>
        <w:bidi w:val="0"/>
        <w:spacing w:line="360" w:lineRule="auto"/>
        <w:ind w:left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具备定频功能</w:t>
      </w:r>
    </w:p>
    <w:p>
      <w:pPr>
        <w:keepNext w:val="0"/>
        <w:keepLines w:val="0"/>
        <w:pageBreakBefore w:val="0"/>
        <w:widowControl w:val="0"/>
        <w:numPr>
          <w:ilvl w:val="0"/>
          <w:numId w:val="7"/>
        </w:numPr>
        <w:kinsoku/>
        <w:wordWrap/>
        <w:overflowPunct/>
        <w:topLinePunct w:val="0"/>
        <w:autoSpaceDE/>
        <w:autoSpaceDN/>
        <w:bidi w:val="0"/>
        <w:spacing w:line="360" w:lineRule="auto"/>
        <w:ind w:left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开门方式：侧开门</w:t>
      </w:r>
    </w:p>
    <w:p>
      <w:pPr>
        <w:keepNext w:val="0"/>
        <w:keepLines w:val="0"/>
        <w:pageBreakBefore w:val="0"/>
        <w:widowControl w:val="0"/>
        <w:numPr>
          <w:ilvl w:val="0"/>
          <w:numId w:val="7"/>
        </w:numPr>
        <w:kinsoku/>
        <w:wordWrap/>
        <w:overflowPunct/>
        <w:topLinePunct w:val="0"/>
        <w:autoSpaceDE/>
        <w:autoSpaceDN/>
        <w:bidi w:val="0"/>
        <w:spacing w:line="360" w:lineRule="auto"/>
        <w:ind w:left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能效等级：二级或一级</w:t>
      </w:r>
    </w:p>
    <w:p>
      <w:pPr>
        <w:keepNext w:val="0"/>
        <w:keepLines w:val="0"/>
        <w:pageBreakBefore w:val="0"/>
        <w:widowControl w:val="0"/>
        <w:numPr>
          <w:ilvl w:val="0"/>
          <w:numId w:val="7"/>
        </w:numPr>
        <w:kinsoku/>
        <w:wordWrap/>
        <w:overflowPunct/>
        <w:topLinePunct w:val="0"/>
        <w:autoSpaceDE/>
        <w:autoSpaceDN/>
        <w:bidi w:val="0"/>
        <w:spacing w:line="360" w:lineRule="auto"/>
        <w:ind w:left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具备五档火力调节功能</w:t>
      </w:r>
    </w:p>
    <w:p>
      <w:pPr>
        <w:keepNext w:val="0"/>
        <w:keepLines w:val="0"/>
        <w:pageBreakBefore w:val="0"/>
        <w:widowControl w:val="0"/>
        <w:numPr>
          <w:ilvl w:val="0"/>
          <w:numId w:val="7"/>
        </w:numPr>
        <w:kinsoku/>
        <w:wordWrap/>
        <w:overflowPunct/>
        <w:topLinePunct w:val="0"/>
        <w:autoSpaceDE/>
        <w:autoSpaceDN/>
        <w:bidi w:val="0"/>
        <w:spacing w:line="360" w:lineRule="auto"/>
        <w:ind w:left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微波功率：700W</w:t>
      </w:r>
    </w:p>
    <w:p>
      <w:pPr>
        <w:keepNext w:val="0"/>
        <w:keepLines w:val="0"/>
        <w:pageBreakBefore w:val="0"/>
        <w:widowControl w:val="0"/>
        <w:numPr>
          <w:ilvl w:val="0"/>
          <w:numId w:val="7"/>
        </w:numPr>
        <w:kinsoku/>
        <w:wordWrap/>
        <w:overflowPunct/>
        <w:topLinePunct w:val="0"/>
        <w:autoSpaceDE/>
        <w:autoSpaceDN/>
        <w:bidi w:val="0"/>
        <w:spacing w:line="360" w:lineRule="auto"/>
        <w:ind w:left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尺寸≤440*346*258mm</w:t>
      </w:r>
    </w:p>
    <w:p>
      <w:pPr>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default" w:ascii="宋体" w:hAnsi="宋体" w:eastAsia="宋体" w:cs="宋体"/>
          <w:color w:val="auto"/>
          <w:sz w:val="24"/>
          <w:szCs w:val="24"/>
          <w:lang w:val="en-US" w:eastAsia="zh-CN"/>
        </w:rPr>
      </w:pPr>
    </w:p>
    <w:p>
      <w:pPr>
        <w:numPr>
          <w:ilvl w:val="0"/>
          <w:numId w:val="3"/>
        </w:numPr>
        <w:spacing w:line="360" w:lineRule="auto"/>
        <w:rPr>
          <w:b/>
          <w:bCs/>
          <w:sz w:val="24"/>
        </w:rPr>
      </w:pPr>
      <w:r>
        <w:rPr>
          <w:rFonts w:hint="eastAsia" w:ascii="宋体" w:hAnsi="宋体" w:eastAsia="宋体" w:cs="宋体"/>
          <w:b/>
          <w:bCs/>
          <w:color w:val="auto"/>
          <w:sz w:val="24"/>
          <w:szCs w:val="24"/>
          <w:lang w:val="en-US" w:eastAsia="zh-CN"/>
        </w:rPr>
        <w:t>冰箱</w:t>
      </w:r>
    </w:p>
    <w:p>
      <w:pPr>
        <w:numPr>
          <w:ilvl w:val="0"/>
          <w:numId w:val="0"/>
        </w:numPr>
        <w:spacing w:line="360" w:lineRule="auto"/>
        <w:rPr>
          <w:rFonts w:hint="eastAsia"/>
          <w:b/>
          <w:bCs/>
          <w:sz w:val="24"/>
          <w:lang w:val="en-US" w:eastAsia="zh-CN"/>
        </w:rPr>
      </w:pPr>
      <w:r>
        <w:rPr>
          <w:rFonts w:hint="eastAsia"/>
          <w:b/>
          <w:bCs/>
          <w:sz w:val="24"/>
          <w:lang w:val="en-US" w:eastAsia="zh-CN"/>
        </w:rPr>
        <w:t>参考图片（仅参考图片外形）：</w:t>
      </w:r>
    </w:p>
    <w:p>
      <w:pPr>
        <w:keepNext w:val="0"/>
        <w:keepLines w:val="0"/>
        <w:pageBreakBefore w:val="0"/>
        <w:widowControl w:val="0"/>
        <w:numPr>
          <w:ilvl w:val="0"/>
          <w:numId w:val="0"/>
        </w:numPr>
        <w:kinsoku/>
        <w:wordWrap/>
        <w:overflowPunct/>
        <w:topLinePunct w:val="0"/>
        <w:autoSpaceDE/>
        <w:autoSpaceDN/>
        <w:bidi w:val="0"/>
        <w:spacing w:line="360" w:lineRule="auto"/>
        <w:ind w:leftChars="0"/>
        <w:textAlignment w:val="auto"/>
        <w:rPr>
          <w:rFonts w:hint="eastAsia" w:ascii="宋体" w:hAnsi="宋体" w:eastAsia="宋体" w:cs="宋体"/>
          <w:b/>
          <w:bCs/>
          <w:color w:val="auto"/>
          <w:sz w:val="24"/>
          <w:szCs w:val="24"/>
          <w:lang w:val="en-US" w:eastAsia="zh-CN"/>
        </w:rPr>
      </w:pPr>
      <w:r>
        <w:drawing>
          <wp:inline distT="0" distB="0" distL="114300" distR="114300">
            <wp:extent cx="523240" cy="1052195"/>
            <wp:effectExtent l="0" t="0" r="10160" b="1460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23240" cy="1052195"/>
                    </a:xfrm>
                    <a:prstGeom prst="rect">
                      <a:avLst/>
                    </a:prstGeom>
                    <a:noFill/>
                    <a:ln w="9525">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spacing w:line="360" w:lineRule="auto"/>
        <w:ind w:leftChars="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参数：</w:t>
      </w:r>
    </w:p>
    <w:p>
      <w:pPr>
        <w:keepNext w:val="0"/>
        <w:keepLines w:val="0"/>
        <w:pageBreakBefore w:val="0"/>
        <w:widowControl w:val="0"/>
        <w:numPr>
          <w:ilvl w:val="0"/>
          <w:numId w:val="8"/>
        </w:numPr>
        <w:kinsoku/>
        <w:wordWrap/>
        <w:overflowPunct/>
        <w:topLinePunct w:val="0"/>
        <w:autoSpaceDE/>
        <w:autoSpaceDN/>
        <w:bidi w:val="0"/>
        <w:spacing w:line="360" w:lineRule="auto"/>
        <w:ind w:leftChars="0"/>
        <w:textAlignment w:val="auto"/>
        <w:rPr>
          <w:rFonts w:ascii="宋体" w:hAnsi="宋体" w:eastAsia="宋体" w:cs="宋体"/>
          <w:sz w:val="24"/>
          <w:szCs w:val="24"/>
        </w:rPr>
      </w:pPr>
      <w:r>
        <w:rPr>
          <w:rFonts w:ascii="宋体" w:hAnsi="宋体" w:eastAsia="宋体" w:cs="宋体"/>
          <w:sz w:val="24"/>
          <w:szCs w:val="24"/>
        </w:rPr>
        <w:t>门款式：</w:t>
      </w:r>
      <w:r>
        <w:rPr>
          <w:rFonts w:hint="eastAsia" w:ascii="宋体" w:hAnsi="宋体" w:eastAsia="宋体" w:cs="宋体"/>
          <w:sz w:val="24"/>
          <w:szCs w:val="24"/>
          <w:lang w:val="en-US" w:eastAsia="zh-CN"/>
        </w:rPr>
        <w:t>十字</w:t>
      </w:r>
      <w:r>
        <w:rPr>
          <w:rFonts w:ascii="宋体" w:hAnsi="宋体" w:eastAsia="宋体" w:cs="宋体"/>
          <w:sz w:val="24"/>
          <w:szCs w:val="24"/>
        </w:rPr>
        <w:t>对开门</w:t>
      </w:r>
    </w:p>
    <w:p>
      <w:pPr>
        <w:keepNext w:val="0"/>
        <w:keepLines w:val="0"/>
        <w:pageBreakBefore w:val="0"/>
        <w:widowControl w:val="0"/>
        <w:numPr>
          <w:ilvl w:val="0"/>
          <w:numId w:val="8"/>
        </w:numPr>
        <w:kinsoku/>
        <w:wordWrap/>
        <w:overflowPunct/>
        <w:topLinePunct w:val="0"/>
        <w:autoSpaceDE/>
        <w:autoSpaceDN/>
        <w:bidi w:val="0"/>
        <w:spacing w:line="360" w:lineRule="auto"/>
        <w:ind w:leftChars="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制冷方式：风冷无霜</w:t>
      </w:r>
    </w:p>
    <w:p>
      <w:pPr>
        <w:keepNext w:val="0"/>
        <w:keepLines w:val="0"/>
        <w:pageBreakBefore w:val="0"/>
        <w:widowControl w:val="0"/>
        <w:numPr>
          <w:ilvl w:val="0"/>
          <w:numId w:val="8"/>
        </w:numPr>
        <w:kinsoku/>
        <w:wordWrap/>
        <w:overflowPunct/>
        <w:topLinePunct w:val="0"/>
        <w:autoSpaceDE/>
        <w:autoSpaceDN/>
        <w:bidi w:val="0"/>
        <w:spacing w:line="360" w:lineRule="auto"/>
        <w:ind w:leftChars="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采用变频技术</w:t>
      </w:r>
    </w:p>
    <w:p>
      <w:pPr>
        <w:keepNext w:val="0"/>
        <w:keepLines w:val="0"/>
        <w:pageBreakBefore w:val="0"/>
        <w:widowControl w:val="0"/>
        <w:numPr>
          <w:ilvl w:val="0"/>
          <w:numId w:val="8"/>
        </w:numPr>
        <w:kinsoku/>
        <w:wordWrap/>
        <w:overflowPunct/>
        <w:topLinePunct w:val="0"/>
        <w:autoSpaceDE/>
        <w:autoSpaceDN/>
        <w:bidi w:val="0"/>
        <w:spacing w:line="360" w:lineRule="auto"/>
        <w:ind w:leftChars="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能效等级：一级</w:t>
      </w:r>
    </w:p>
    <w:p>
      <w:pPr>
        <w:keepNext w:val="0"/>
        <w:keepLines w:val="0"/>
        <w:pageBreakBefore w:val="0"/>
        <w:widowControl w:val="0"/>
        <w:numPr>
          <w:ilvl w:val="0"/>
          <w:numId w:val="8"/>
        </w:numPr>
        <w:kinsoku/>
        <w:wordWrap/>
        <w:overflowPunct/>
        <w:topLinePunct w:val="0"/>
        <w:autoSpaceDE/>
        <w:autoSpaceDN/>
        <w:bidi w:val="0"/>
        <w:spacing w:line="360" w:lineRule="auto"/>
        <w:ind w:leftChars="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具备银离子净味功能</w:t>
      </w:r>
    </w:p>
    <w:p>
      <w:pPr>
        <w:keepNext w:val="0"/>
        <w:keepLines w:val="0"/>
        <w:pageBreakBefore w:val="0"/>
        <w:widowControl w:val="0"/>
        <w:numPr>
          <w:ilvl w:val="0"/>
          <w:numId w:val="8"/>
        </w:numPr>
        <w:kinsoku/>
        <w:wordWrap/>
        <w:overflowPunct/>
        <w:topLinePunct w:val="0"/>
        <w:autoSpaceDE/>
        <w:autoSpaceDN/>
        <w:bidi w:val="0"/>
        <w:spacing w:line="360" w:lineRule="auto"/>
        <w:ind w:leftChars="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产品尺寸≤794*688*1800mm </w:t>
      </w:r>
    </w:p>
    <w:p>
      <w:pPr>
        <w:keepNext w:val="0"/>
        <w:keepLines w:val="0"/>
        <w:pageBreakBefore w:val="0"/>
        <w:widowControl w:val="0"/>
        <w:numPr>
          <w:ilvl w:val="0"/>
          <w:numId w:val="8"/>
        </w:numPr>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总容量≥430L</w:t>
      </w:r>
    </w:p>
    <w:p>
      <w:pPr>
        <w:keepNext w:val="0"/>
        <w:keepLines w:val="0"/>
        <w:pageBreakBefore w:val="0"/>
        <w:widowControl w:val="0"/>
        <w:numPr>
          <w:ilvl w:val="0"/>
          <w:numId w:val="0"/>
        </w:numPr>
        <w:kinsoku/>
        <w:wordWrap/>
        <w:overflowPunct/>
        <w:topLinePunct w:val="0"/>
        <w:autoSpaceDE/>
        <w:autoSpaceDN/>
        <w:bidi w:val="0"/>
        <w:spacing w:line="360" w:lineRule="auto"/>
        <w:ind w:leftChars="0"/>
        <w:textAlignment w:val="auto"/>
        <w:rPr>
          <w:rFonts w:hint="default" w:ascii="宋体" w:hAnsi="宋体" w:eastAsia="宋体" w:cs="宋体"/>
          <w:sz w:val="24"/>
          <w:szCs w:val="24"/>
          <w:lang w:val="en-US" w:eastAsia="zh-CN"/>
        </w:rPr>
      </w:pPr>
    </w:p>
    <w:p>
      <w:pPr>
        <w:numPr>
          <w:ilvl w:val="0"/>
          <w:numId w:val="3"/>
        </w:numPr>
        <w:spacing w:line="360" w:lineRule="auto"/>
        <w:rPr>
          <w:b/>
          <w:bCs/>
          <w:sz w:val="24"/>
        </w:rPr>
      </w:pPr>
      <w:r>
        <w:rPr>
          <w:rFonts w:hint="eastAsia" w:ascii="宋体" w:hAnsi="宋体" w:eastAsia="宋体" w:cs="宋体"/>
          <w:b/>
          <w:bCs/>
          <w:sz w:val="24"/>
          <w:szCs w:val="24"/>
          <w:lang w:val="en-US" w:eastAsia="zh-CN"/>
        </w:rPr>
        <w:t>烟雾净化器（类型二）</w:t>
      </w:r>
    </w:p>
    <w:p>
      <w:pPr>
        <w:numPr>
          <w:ilvl w:val="0"/>
          <w:numId w:val="0"/>
        </w:numPr>
        <w:spacing w:line="360" w:lineRule="auto"/>
        <w:rPr>
          <w:rFonts w:hint="eastAsia"/>
          <w:b/>
          <w:bCs/>
          <w:sz w:val="24"/>
          <w:lang w:val="en-US" w:eastAsia="zh-CN"/>
        </w:rPr>
      </w:pPr>
      <w:r>
        <w:rPr>
          <w:rFonts w:hint="eastAsia"/>
          <w:b/>
          <w:bCs/>
          <w:sz w:val="24"/>
          <w:lang w:val="en-US" w:eastAsia="zh-CN"/>
        </w:rPr>
        <w:t>参考图片（仅参考图片外形）：</w:t>
      </w:r>
    </w:p>
    <w:p>
      <w:pPr>
        <w:numPr>
          <w:ilvl w:val="0"/>
          <w:numId w:val="0"/>
        </w:numPr>
        <w:spacing w:line="360" w:lineRule="auto"/>
        <w:rPr>
          <w:rFonts w:hint="eastAsia"/>
          <w:b/>
          <w:bCs/>
          <w:sz w:val="24"/>
          <w:lang w:val="en-US" w:eastAsia="zh-CN"/>
        </w:rPr>
      </w:pPr>
      <w:r>
        <w:drawing>
          <wp:inline distT="0" distB="0" distL="114300" distR="114300">
            <wp:extent cx="870585" cy="1316355"/>
            <wp:effectExtent l="0" t="0" r="5715" b="1714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870585" cy="1316355"/>
                    </a:xfrm>
                    <a:prstGeom prst="rect">
                      <a:avLst/>
                    </a:prstGeom>
                    <a:noFill/>
                    <a:ln w="9525">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spacing w:line="360" w:lineRule="auto"/>
        <w:ind w:leftChars="0"/>
        <w:textAlignment w:val="auto"/>
        <w:rPr>
          <w:rFonts w:hint="eastAsia" w:ascii="宋体" w:hAnsi="宋体" w:eastAsia="宋体" w:cs="宋体"/>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spacing w:line="360" w:lineRule="auto"/>
        <w:ind w:left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参数：</w:t>
      </w:r>
    </w:p>
    <w:p>
      <w:pPr>
        <w:keepNext w:val="0"/>
        <w:keepLines w:val="0"/>
        <w:pageBreakBefore w:val="0"/>
        <w:widowControl w:val="0"/>
        <w:numPr>
          <w:ilvl w:val="0"/>
          <w:numId w:val="9"/>
        </w:numPr>
        <w:kinsoku/>
        <w:wordWrap/>
        <w:overflowPunct/>
        <w:topLinePunct w:val="0"/>
        <w:autoSpaceDE/>
        <w:autoSpaceDN/>
        <w:bidi w:val="0"/>
        <w:spacing w:line="360" w:lineRule="auto"/>
        <w:ind w:leftChars="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具备</w:t>
      </w:r>
      <w:r>
        <w:rPr>
          <w:rFonts w:hint="default" w:ascii="宋体" w:hAnsi="宋体" w:eastAsia="宋体" w:cs="宋体"/>
          <w:sz w:val="24"/>
          <w:szCs w:val="24"/>
          <w:lang w:val="en-US" w:eastAsia="zh-CN"/>
        </w:rPr>
        <w:t>4层</w:t>
      </w:r>
      <w:r>
        <w:rPr>
          <w:rFonts w:hint="eastAsia" w:ascii="宋体" w:hAnsi="宋体" w:eastAsia="宋体" w:cs="宋体"/>
          <w:sz w:val="24"/>
          <w:szCs w:val="24"/>
          <w:lang w:val="en-US" w:eastAsia="zh-CN"/>
        </w:rPr>
        <w:t>及以上过滤系统</w:t>
      </w:r>
    </w:p>
    <w:p>
      <w:pPr>
        <w:keepNext w:val="0"/>
        <w:keepLines w:val="0"/>
        <w:pageBreakBefore w:val="0"/>
        <w:widowControl w:val="0"/>
        <w:numPr>
          <w:ilvl w:val="0"/>
          <w:numId w:val="9"/>
        </w:numPr>
        <w:kinsoku/>
        <w:wordWrap/>
        <w:overflowPunct/>
        <w:topLinePunct w:val="0"/>
        <w:autoSpaceDE/>
        <w:autoSpaceDN/>
        <w:bidi w:val="0"/>
        <w:spacing w:line="360" w:lineRule="auto"/>
        <w:ind w:leftChars="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产品功率：100W/200W</w:t>
      </w:r>
    </w:p>
    <w:p>
      <w:pPr>
        <w:keepNext w:val="0"/>
        <w:keepLines w:val="0"/>
        <w:pageBreakBefore w:val="0"/>
        <w:widowControl w:val="0"/>
        <w:numPr>
          <w:ilvl w:val="0"/>
          <w:numId w:val="9"/>
        </w:numPr>
        <w:kinsoku/>
        <w:wordWrap/>
        <w:overflowPunct/>
        <w:topLinePunct w:val="0"/>
        <w:autoSpaceDE/>
        <w:autoSpaceDN/>
        <w:bidi w:val="0"/>
        <w:spacing w:line="360" w:lineRule="auto"/>
        <w:ind w:leftChars="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具备内循环净化功能</w:t>
      </w:r>
    </w:p>
    <w:p>
      <w:pPr>
        <w:keepNext w:val="0"/>
        <w:keepLines w:val="0"/>
        <w:pageBreakBefore w:val="0"/>
        <w:widowControl w:val="0"/>
        <w:numPr>
          <w:ilvl w:val="0"/>
          <w:numId w:val="9"/>
        </w:numPr>
        <w:kinsoku/>
        <w:wordWrap/>
        <w:overflowPunct/>
        <w:topLinePunct w:val="0"/>
        <w:autoSpaceDE/>
        <w:autoSpaceDN/>
        <w:bidi w:val="0"/>
        <w:spacing w:line="360" w:lineRule="auto"/>
        <w:ind w:leftChars="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吸烟管:1.5M铝合金臂</w:t>
      </w:r>
    </w:p>
    <w:p>
      <w:pPr>
        <w:keepNext w:val="0"/>
        <w:keepLines w:val="0"/>
        <w:pageBreakBefore w:val="0"/>
        <w:widowControl w:val="0"/>
        <w:numPr>
          <w:ilvl w:val="0"/>
          <w:numId w:val="9"/>
        </w:numPr>
        <w:kinsoku/>
        <w:wordWrap/>
        <w:overflowPunct/>
        <w:topLinePunct w:val="0"/>
        <w:autoSpaceDE/>
        <w:autoSpaceDN/>
        <w:bidi w:val="0"/>
        <w:spacing w:line="360" w:lineRule="auto"/>
        <w:ind w:leftChars="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吸烟罩</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470*370MM</w:t>
      </w:r>
    </w:p>
    <w:p>
      <w:pPr>
        <w:keepNext w:val="0"/>
        <w:keepLines w:val="0"/>
        <w:pageBreakBefore w:val="0"/>
        <w:widowControl w:val="0"/>
        <w:numPr>
          <w:ilvl w:val="0"/>
          <w:numId w:val="9"/>
        </w:numPr>
        <w:kinsoku/>
        <w:wordWrap/>
        <w:overflowPunct/>
        <w:topLinePunct w:val="0"/>
        <w:autoSpaceDE/>
        <w:autoSpaceDN/>
        <w:bidi w:val="0"/>
        <w:spacing w:line="360" w:lineRule="auto"/>
        <w:ind w:leftChars="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产品尺寸</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430*420*240MM</w:t>
      </w:r>
    </w:p>
    <w:p>
      <w:pPr>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default" w:ascii="宋体" w:hAnsi="宋体" w:eastAsia="宋体" w:cs="宋体"/>
          <w:sz w:val="24"/>
          <w:szCs w:val="24"/>
          <w:lang w:val="en-US" w:eastAsia="zh-CN"/>
        </w:rPr>
      </w:pPr>
    </w:p>
    <w:p>
      <w:pPr>
        <w:numPr>
          <w:ilvl w:val="0"/>
          <w:numId w:val="3"/>
        </w:numPr>
        <w:spacing w:line="360" w:lineRule="auto"/>
        <w:rPr>
          <w:b/>
          <w:bCs/>
          <w:sz w:val="24"/>
        </w:rPr>
      </w:pPr>
      <w:r>
        <w:rPr>
          <w:rFonts w:hint="eastAsia" w:ascii="宋体" w:hAnsi="宋体" w:eastAsia="宋体" w:cs="宋体"/>
          <w:b/>
          <w:bCs/>
          <w:sz w:val="24"/>
          <w:szCs w:val="24"/>
          <w:lang w:val="en-US" w:eastAsia="zh-CN"/>
        </w:rPr>
        <w:t>碎菜机</w:t>
      </w:r>
    </w:p>
    <w:p>
      <w:pPr>
        <w:numPr>
          <w:ilvl w:val="0"/>
          <w:numId w:val="0"/>
        </w:numPr>
        <w:spacing w:line="360" w:lineRule="auto"/>
        <w:rPr>
          <w:rFonts w:hint="eastAsia"/>
          <w:b/>
          <w:bCs/>
          <w:sz w:val="24"/>
          <w:lang w:val="en-US" w:eastAsia="zh-CN"/>
        </w:rPr>
      </w:pPr>
      <w:r>
        <w:rPr>
          <w:rFonts w:hint="eastAsia"/>
          <w:b/>
          <w:bCs/>
          <w:sz w:val="24"/>
          <w:lang w:val="en-US" w:eastAsia="zh-CN"/>
        </w:rPr>
        <w:t>参考图片（仅参考图片外形）：</w:t>
      </w:r>
    </w:p>
    <w:p>
      <w:pPr>
        <w:keepNext w:val="0"/>
        <w:keepLines w:val="0"/>
        <w:pageBreakBefore w:val="0"/>
        <w:widowControl w:val="0"/>
        <w:numPr>
          <w:ilvl w:val="0"/>
          <w:numId w:val="0"/>
        </w:numPr>
        <w:kinsoku/>
        <w:wordWrap/>
        <w:overflowPunct/>
        <w:topLinePunct w:val="0"/>
        <w:autoSpaceDE/>
        <w:autoSpaceDN/>
        <w:bidi w:val="0"/>
        <w:spacing w:line="360" w:lineRule="auto"/>
        <w:ind w:leftChars="0"/>
        <w:textAlignment w:val="auto"/>
        <w:rPr>
          <w:rFonts w:hint="eastAsia" w:ascii="宋体" w:hAnsi="宋体" w:eastAsia="宋体" w:cs="宋体"/>
          <w:b/>
          <w:bCs/>
          <w:sz w:val="24"/>
          <w:szCs w:val="24"/>
          <w:lang w:val="en-US" w:eastAsia="zh-CN"/>
        </w:rPr>
      </w:pPr>
      <w:r>
        <w:drawing>
          <wp:inline distT="0" distB="0" distL="114300" distR="114300">
            <wp:extent cx="879475" cy="1329055"/>
            <wp:effectExtent l="0" t="0" r="15875" b="444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879475" cy="1329055"/>
                    </a:xfrm>
                    <a:prstGeom prst="rect">
                      <a:avLst/>
                    </a:prstGeom>
                    <a:noFill/>
                    <a:ln w="9525">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spacing w:line="36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参数：</w:t>
      </w:r>
    </w:p>
    <w:p>
      <w:pPr>
        <w:keepNext w:val="0"/>
        <w:keepLines w:val="0"/>
        <w:pageBreakBefore w:val="0"/>
        <w:widowControl w:val="0"/>
        <w:numPr>
          <w:ilvl w:val="0"/>
          <w:numId w:val="10"/>
        </w:numPr>
        <w:kinsoku/>
        <w:wordWrap/>
        <w:overflowPunct/>
        <w:topLinePunct w:val="0"/>
        <w:autoSpaceDE/>
        <w:autoSpaceDN/>
        <w:bidi w:val="0"/>
        <w:spacing w:line="36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机身材质：不锈钢</w:t>
      </w:r>
    </w:p>
    <w:p>
      <w:pPr>
        <w:keepNext w:val="0"/>
        <w:keepLines w:val="0"/>
        <w:pageBreakBefore w:val="0"/>
        <w:widowControl w:val="0"/>
        <w:numPr>
          <w:ilvl w:val="0"/>
          <w:numId w:val="10"/>
        </w:numPr>
        <w:kinsoku/>
        <w:wordWrap/>
        <w:overflowPunct/>
        <w:topLinePunct w:val="0"/>
        <w:autoSpaceDE/>
        <w:autoSpaceDN/>
        <w:bidi w:val="0"/>
        <w:spacing w:line="360" w:lineRule="auto"/>
        <w:ind w:leftChars="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电机数量</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单电机</w:t>
      </w:r>
    </w:p>
    <w:p>
      <w:pPr>
        <w:keepNext w:val="0"/>
        <w:keepLines w:val="0"/>
        <w:pageBreakBefore w:val="0"/>
        <w:widowControl w:val="0"/>
        <w:numPr>
          <w:ilvl w:val="0"/>
          <w:numId w:val="10"/>
        </w:numPr>
        <w:kinsoku/>
        <w:wordWrap/>
        <w:overflowPunct/>
        <w:topLinePunct w:val="0"/>
        <w:autoSpaceDE/>
        <w:autoSpaceDN/>
        <w:bidi w:val="0"/>
        <w:spacing w:line="360" w:lineRule="auto"/>
        <w:ind w:leftChars="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刀片页数</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2刀</w:t>
      </w:r>
    </w:p>
    <w:p>
      <w:pPr>
        <w:keepNext w:val="0"/>
        <w:keepLines w:val="0"/>
        <w:pageBreakBefore w:val="0"/>
        <w:widowControl w:val="0"/>
        <w:numPr>
          <w:ilvl w:val="0"/>
          <w:numId w:val="10"/>
        </w:numPr>
        <w:kinsoku/>
        <w:wordWrap/>
        <w:overflowPunct/>
        <w:topLinePunct w:val="0"/>
        <w:autoSpaceDE/>
        <w:autoSpaceDN/>
        <w:bidi w:val="0"/>
        <w:spacing w:line="360" w:lineRule="auto"/>
        <w:ind w:leftChars="0"/>
        <w:textAlignment w:val="auto"/>
        <w:rPr>
          <w:rFonts w:hint="default" w:ascii="宋体" w:hAnsi="宋体" w:eastAsia="宋体" w:cs="宋体"/>
          <w:sz w:val="24"/>
          <w:szCs w:val="24"/>
          <w:lang w:val="en-US" w:eastAsia="zh-CN"/>
        </w:rPr>
      </w:pPr>
      <w:r>
        <w:rPr>
          <w:rFonts w:ascii="宋体" w:hAnsi="宋体" w:eastAsia="宋体" w:cs="宋体"/>
          <w:sz w:val="24"/>
          <w:szCs w:val="24"/>
        </w:rPr>
        <w:t>刀片种类：进口刀片</w:t>
      </w:r>
    </w:p>
    <w:p>
      <w:pPr>
        <w:keepNext w:val="0"/>
        <w:keepLines w:val="0"/>
        <w:pageBreakBefore w:val="0"/>
        <w:widowControl w:val="0"/>
        <w:numPr>
          <w:ilvl w:val="0"/>
          <w:numId w:val="10"/>
        </w:numPr>
        <w:kinsoku/>
        <w:wordWrap/>
        <w:overflowPunct/>
        <w:topLinePunct w:val="0"/>
        <w:autoSpaceDE/>
        <w:autoSpaceDN/>
        <w:bidi w:val="0"/>
        <w:spacing w:line="360" w:lineRule="auto"/>
        <w:ind w:leftChars="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尺寸</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12*12*29cm</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口径</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7cm</w:t>
      </w:r>
    </w:p>
    <w:p>
      <w:pPr>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default"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default"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default"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default"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default"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default"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default"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default"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default" w:ascii="宋体" w:hAnsi="宋体" w:eastAsia="宋体" w:cs="宋体"/>
          <w:sz w:val="24"/>
          <w:szCs w:val="24"/>
          <w:lang w:val="en-US" w:eastAsia="zh-CN"/>
        </w:rPr>
      </w:pPr>
    </w:p>
    <w:p>
      <w:pPr>
        <w:keepNext w:val="0"/>
        <w:keepLines w:val="0"/>
        <w:pageBreakBefore w:val="0"/>
        <w:widowControl w:val="0"/>
        <w:numPr>
          <w:ilvl w:val="0"/>
          <w:numId w:val="3"/>
        </w:numPr>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榨汁机</w:t>
      </w:r>
    </w:p>
    <w:p>
      <w:pPr>
        <w:numPr>
          <w:ilvl w:val="0"/>
          <w:numId w:val="0"/>
        </w:numPr>
        <w:spacing w:line="360" w:lineRule="auto"/>
        <w:rPr>
          <w:rFonts w:hint="eastAsia"/>
          <w:b/>
          <w:bCs/>
          <w:sz w:val="24"/>
          <w:lang w:val="en-US" w:eastAsia="zh-CN"/>
        </w:rPr>
      </w:pPr>
      <w:r>
        <w:rPr>
          <w:rFonts w:hint="eastAsia"/>
          <w:b/>
          <w:bCs/>
          <w:sz w:val="24"/>
          <w:lang w:val="en-US" w:eastAsia="zh-CN"/>
        </w:rPr>
        <w:t>参考图片（仅参考图片外形）：</w:t>
      </w:r>
    </w:p>
    <w:p>
      <w:pPr>
        <w:keepNext w:val="0"/>
        <w:keepLines w:val="0"/>
        <w:pageBreakBefore w:val="0"/>
        <w:widowControl w:val="0"/>
        <w:numPr>
          <w:ilvl w:val="0"/>
          <w:numId w:val="0"/>
        </w:numPr>
        <w:kinsoku/>
        <w:wordWrap/>
        <w:overflowPunct/>
        <w:topLinePunct w:val="0"/>
        <w:autoSpaceDE/>
        <w:autoSpaceDN/>
        <w:bidi w:val="0"/>
        <w:spacing w:line="360" w:lineRule="auto"/>
        <w:ind w:leftChars="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drawing>
          <wp:inline distT="0" distB="0" distL="114300" distR="114300">
            <wp:extent cx="1205230" cy="1569720"/>
            <wp:effectExtent l="0" t="0" r="6350" b="0"/>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11"/>
                    <a:stretch>
                      <a:fillRect/>
                    </a:stretch>
                  </pic:blipFill>
                  <pic:spPr>
                    <a:xfrm>
                      <a:off x="0" y="0"/>
                      <a:ext cx="1205230" cy="1569720"/>
                    </a:xfrm>
                    <a:prstGeom prst="rect">
                      <a:avLst/>
                    </a:prstGeom>
                  </pic:spPr>
                </pic:pic>
              </a:graphicData>
            </a:graphic>
          </wp:inline>
        </w:drawing>
      </w:r>
    </w:p>
    <w:p>
      <w:pPr>
        <w:keepNext w:val="0"/>
        <w:keepLines w:val="0"/>
        <w:pageBreakBefore w:val="0"/>
        <w:widowControl w:val="0"/>
        <w:numPr>
          <w:ilvl w:val="0"/>
          <w:numId w:val="11"/>
        </w:numPr>
        <w:kinsoku/>
        <w:wordWrap/>
        <w:overflowPunct/>
        <w:topLinePunct w:val="0"/>
        <w:autoSpaceDE/>
        <w:autoSpaceDN/>
        <w:bidi w:val="0"/>
        <w:spacing w:line="36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额定功率：100W、额定电压：220V</w:t>
      </w:r>
    </w:p>
    <w:p>
      <w:pPr>
        <w:keepNext w:val="0"/>
        <w:keepLines w:val="0"/>
        <w:pageBreakBefore w:val="0"/>
        <w:widowControl w:val="0"/>
        <w:numPr>
          <w:ilvl w:val="0"/>
          <w:numId w:val="11"/>
        </w:numPr>
        <w:kinsoku/>
        <w:wordWrap/>
        <w:overflowPunct/>
        <w:topLinePunct w:val="0"/>
        <w:autoSpaceDE/>
        <w:autoSpaceDN/>
        <w:bidi w:val="0"/>
        <w:spacing w:line="360" w:lineRule="auto"/>
        <w:ind w:leftChars="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刀片材质：塑料</w:t>
      </w:r>
    </w:p>
    <w:p>
      <w:pPr>
        <w:keepNext w:val="0"/>
        <w:keepLines w:val="0"/>
        <w:pageBreakBefore w:val="0"/>
        <w:widowControl w:val="0"/>
        <w:numPr>
          <w:ilvl w:val="0"/>
          <w:numId w:val="11"/>
        </w:numPr>
        <w:kinsoku/>
        <w:wordWrap/>
        <w:overflowPunct/>
        <w:topLinePunct w:val="0"/>
        <w:autoSpaceDE/>
        <w:autoSpaceDN/>
        <w:bidi w:val="0"/>
        <w:spacing w:line="360" w:lineRule="auto"/>
        <w:ind w:leftChars="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果汁储藏罐容量</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0.8ml</w:t>
      </w:r>
    </w:p>
    <w:p>
      <w:pPr>
        <w:keepNext w:val="0"/>
        <w:keepLines w:val="0"/>
        <w:pageBreakBefore w:val="0"/>
        <w:widowControl w:val="0"/>
        <w:numPr>
          <w:ilvl w:val="0"/>
          <w:numId w:val="11"/>
        </w:numPr>
        <w:kinsoku/>
        <w:wordWrap/>
        <w:overflowPunct/>
        <w:topLinePunct w:val="0"/>
        <w:autoSpaceDE/>
        <w:autoSpaceDN/>
        <w:bidi w:val="0"/>
        <w:spacing w:line="360" w:lineRule="auto"/>
        <w:ind w:leftChars="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杯体材质：食品级塑料</w:t>
      </w:r>
    </w:p>
    <w:p>
      <w:pPr>
        <w:keepNext w:val="0"/>
        <w:keepLines w:val="0"/>
        <w:pageBreakBefore w:val="0"/>
        <w:widowControl w:val="0"/>
        <w:numPr>
          <w:ilvl w:val="0"/>
          <w:numId w:val="11"/>
        </w:numPr>
        <w:kinsoku/>
        <w:wordWrap/>
        <w:overflowPunct/>
        <w:topLinePunct w:val="0"/>
        <w:autoSpaceDE/>
        <w:autoSpaceDN/>
        <w:bidi w:val="0"/>
        <w:spacing w:line="360" w:lineRule="auto"/>
        <w:ind w:leftChars="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具备</w:t>
      </w:r>
      <w:r>
        <w:rPr>
          <w:rFonts w:hint="default" w:ascii="宋体" w:hAnsi="宋体" w:eastAsia="宋体" w:cs="宋体"/>
          <w:sz w:val="24"/>
          <w:szCs w:val="24"/>
          <w:lang w:val="en-US" w:eastAsia="zh-CN"/>
        </w:rPr>
        <w:t>榨汁</w:t>
      </w:r>
      <w:r>
        <w:rPr>
          <w:rFonts w:hint="eastAsia" w:ascii="宋体" w:hAnsi="宋体" w:eastAsia="宋体" w:cs="宋体"/>
          <w:sz w:val="24"/>
          <w:szCs w:val="24"/>
          <w:lang w:val="en-US" w:eastAsia="zh-CN"/>
        </w:rPr>
        <w:t>、做</w:t>
      </w:r>
      <w:r>
        <w:rPr>
          <w:rFonts w:hint="default" w:ascii="宋体" w:hAnsi="宋体" w:eastAsia="宋体" w:cs="宋体"/>
          <w:sz w:val="24"/>
          <w:szCs w:val="24"/>
          <w:lang w:val="en-US" w:eastAsia="zh-CN"/>
        </w:rPr>
        <w:t>冰淇淋</w:t>
      </w:r>
      <w:r>
        <w:rPr>
          <w:rFonts w:hint="eastAsia" w:ascii="宋体" w:hAnsi="宋体" w:eastAsia="宋体" w:cs="宋体"/>
          <w:sz w:val="24"/>
          <w:szCs w:val="24"/>
          <w:lang w:val="en-US" w:eastAsia="zh-CN"/>
        </w:rPr>
        <w:t>等功能</w:t>
      </w:r>
    </w:p>
    <w:p>
      <w:pPr>
        <w:keepNext w:val="0"/>
        <w:keepLines w:val="0"/>
        <w:pageBreakBefore w:val="0"/>
        <w:widowControl w:val="0"/>
        <w:numPr>
          <w:ilvl w:val="0"/>
          <w:numId w:val="11"/>
        </w:numPr>
        <w:kinsoku/>
        <w:wordWrap/>
        <w:overflowPunct/>
        <w:topLinePunct w:val="0"/>
        <w:autoSpaceDE/>
        <w:autoSpaceDN/>
        <w:bidi w:val="0"/>
        <w:spacing w:line="360" w:lineRule="auto"/>
        <w:ind w:leftChars="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操控方式：机械式</w:t>
      </w:r>
    </w:p>
    <w:p>
      <w:pPr>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default" w:ascii="宋体" w:hAnsi="宋体" w:eastAsia="宋体" w:cs="宋体"/>
          <w:sz w:val="24"/>
          <w:szCs w:val="24"/>
          <w:lang w:val="en-US" w:eastAsia="zh-CN"/>
        </w:rPr>
      </w:pPr>
    </w:p>
    <w:p>
      <w:pPr>
        <w:keepNext w:val="0"/>
        <w:keepLines w:val="0"/>
        <w:pageBreakBefore w:val="0"/>
        <w:widowControl w:val="0"/>
        <w:numPr>
          <w:ilvl w:val="0"/>
          <w:numId w:val="3"/>
        </w:numPr>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绞肉机</w:t>
      </w:r>
    </w:p>
    <w:p>
      <w:pPr>
        <w:numPr>
          <w:ilvl w:val="0"/>
          <w:numId w:val="0"/>
        </w:numPr>
        <w:spacing w:line="360" w:lineRule="auto"/>
        <w:rPr>
          <w:rFonts w:hint="eastAsia"/>
          <w:b/>
          <w:bCs/>
          <w:sz w:val="24"/>
          <w:lang w:val="en-US" w:eastAsia="zh-CN"/>
        </w:rPr>
      </w:pPr>
      <w:r>
        <w:rPr>
          <w:rFonts w:hint="eastAsia"/>
          <w:b/>
          <w:bCs/>
          <w:sz w:val="24"/>
          <w:lang w:val="en-US" w:eastAsia="zh-CN"/>
        </w:rPr>
        <w:t>参考图片（仅参考图片外形）：</w:t>
      </w:r>
    </w:p>
    <w:p>
      <w:pPr>
        <w:keepNext w:val="0"/>
        <w:keepLines w:val="0"/>
        <w:pageBreakBefore w:val="0"/>
        <w:widowControl w:val="0"/>
        <w:numPr>
          <w:ilvl w:val="0"/>
          <w:numId w:val="0"/>
        </w:numPr>
        <w:kinsoku/>
        <w:wordWrap/>
        <w:overflowPunct/>
        <w:topLinePunct w:val="0"/>
        <w:autoSpaceDE/>
        <w:autoSpaceDN/>
        <w:bidi w:val="0"/>
        <w:spacing w:line="360" w:lineRule="auto"/>
        <w:ind w:leftChars="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drawing>
          <wp:inline distT="0" distB="0" distL="114300" distR="114300">
            <wp:extent cx="1180465" cy="1379220"/>
            <wp:effectExtent l="0" t="0" r="635" b="0"/>
            <wp:docPr id="5" name="图片 5"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
                    <pic:cNvPicPr>
                      <a:picLocks noChangeAspect="1"/>
                    </pic:cNvPicPr>
                  </pic:nvPicPr>
                  <pic:blipFill>
                    <a:blip r:embed="rId12"/>
                    <a:stretch>
                      <a:fillRect/>
                    </a:stretch>
                  </pic:blipFill>
                  <pic:spPr>
                    <a:xfrm>
                      <a:off x="0" y="0"/>
                      <a:ext cx="1180465" cy="1379220"/>
                    </a:xfrm>
                    <a:prstGeom prst="rect">
                      <a:avLst/>
                    </a:prstGeom>
                  </pic:spPr>
                </pic:pic>
              </a:graphicData>
            </a:graphic>
          </wp:inline>
        </w:drawing>
      </w:r>
    </w:p>
    <w:p>
      <w:pPr>
        <w:keepNext w:val="0"/>
        <w:keepLines w:val="0"/>
        <w:pageBreakBefore w:val="0"/>
        <w:widowControl w:val="0"/>
        <w:numPr>
          <w:ilvl w:val="0"/>
          <w:numId w:val="12"/>
        </w:numPr>
        <w:kinsoku/>
        <w:wordWrap/>
        <w:overflowPunct/>
        <w:topLinePunct w:val="0"/>
        <w:autoSpaceDE/>
        <w:autoSpaceDN/>
        <w:bidi w:val="0"/>
        <w:spacing w:line="36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机身材质：不锈钢</w:t>
      </w:r>
    </w:p>
    <w:p>
      <w:pPr>
        <w:keepNext w:val="0"/>
        <w:keepLines w:val="0"/>
        <w:pageBreakBefore w:val="0"/>
        <w:widowControl w:val="0"/>
        <w:numPr>
          <w:ilvl w:val="0"/>
          <w:numId w:val="12"/>
        </w:numPr>
        <w:kinsoku/>
        <w:wordWrap/>
        <w:overflowPunct/>
        <w:topLinePunct w:val="0"/>
        <w:autoSpaceDE/>
        <w:autoSpaceDN/>
        <w:bidi w:val="0"/>
        <w:spacing w:line="360" w:lineRule="auto"/>
        <w:ind w:leftChars="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额定电压：220V，功率：1300W</w:t>
      </w:r>
    </w:p>
    <w:p>
      <w:pPr>
        <w:keepNext w:val="0"/>
        <w:keepLines w:val="0"/>
        <w:pageBreakBefore w:val="0"/>
        <w:widowControl w:val="0"/>
        <w:numPr>
          <w:ilvl w:val="0"/>
          <w:numId w:val="12"/>
        </w:numPr>
        <w:kinsoku/>
        <w:wordWrap/>
        <w:overflowPunct/>
        <w:topLinePunct w:val="0"/>
        <w:autoSpaceDE/>
        <w:autoSpaceDN/>
        <w:bidi w:val="0"/>
        <w:spacing w:line="360" w:lineRule="auto"/>
        <w:ind w:leftChars="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刀片类型：国产刀片</w:t>
      </w:r>
    </w:p>
    <w:p>
      <w:pPr>
        <w:keepNext w:val="0"/>
        <w:keepLines w:val="0"/>
        <w:pageBreakBefore w:val="0"/>
        <w:widowControl w:val="0"/>
        <w:numPr>
          <w:ilvl w:val="0"/>
          <w:numId w:val="12"/>
        </w:numPr>
        <w:kinsoku/>
        <w:wordWrap/>
        <w:overflowPunct/>
        <w:topLinePunct w:val="0"/>
        <w:autoSpaceDE/>
        <w:autoSpaceDN/>
        <w:bidi w:val="0"/>
        <w:spacing w:line="360" w:lineRule="auto"/>
        <w:ind w:leftChars="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刀片页数</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4刀</w:t>
      </w:r>
    </w:p>
    <w:p>
      <w:pPr>
        <w:keepNext w:val="0"/>
        <w:keepLines w:val="0"/>
        <w:pageBreakBefore w:val="0"/>
        <w:widowControl w:val="0"/>
        <w:numPr>
          <w:ilvl w:val="0"/>
          <w:numId w:val="12"/>
        </w:numPr>
        <w:kinsoku/>
        <w:wordWrap/>
        <w:overflowPunct/>
        <w:topLinePunct w:val="0"/>
        <w:autoSpaceDE/>
        <w:autoSpaceDN/>
        <w:bidi w:val="0"/>
        <w:spacing w:line="360" w:lineRule="auto"/>
        <w:ind w:leftChars="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电机数量</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单电机</w:t>
      </w:r>
    </w:p>
    <w:p>
      <w:pPr>
        <w:keepNext w:val="0"/>
        <w:keepLines w:val="0"/>
        <w:pageBreakBefore w:val="0"/>
        <w:widowControl w:val="0"/>
        <w:numPr>
          <w:ilvl w:val="0"/>
          <w:numId w:val="12"/>
        </w:numPr>
        <w:kinsoku/>
        <w:wordWrap/>
        <w:overflowPunct/>
        <w:topLinePunct w:val="0"/>
        <w:autoSpaceDE/>
        <w:autoSpaceDN/>
        <w:bidi w:val="0"/>
        <w:spacing w:line="360" w:lineRule="auto"/>
        <w:ind w:leftChars="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基础功能：绞肉、蒜、姜</w:t>
      </w:r>
    </w:p>
    <w:p>
      <w:pPr>
        <w:keepNext w:val="0"/>
        <w:keepLines w:val="0"/>
        <w:pageBreakBefore w:val="0"/>
        <w:widowControl w:val="0"/>
        <w:numPr>
          <w:ilvl w:val="0"/>
          <w:numId w:val="12"/>
        </w:numPr>
        <w:kinsoku/>
        <w:wordWrap/>
        <w:overflowPunct/>
        <w:topLinePunct w:val="0"/>
        <w:autoSpaceDE/>
        <w:autoSpaceDN/>
        <w:bidi w:val="0"/>
        <w:spacing w:line="360" w:lineRule="auto"/>
        <w:ind w:leftChars="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尺寸</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355mm*265mm*420mm</w:t>
      </w:r>
    </w:p>
    <w:p>
      <w:pPr>
        <w:keepNext w:val="0"/>
        <w:keepLines w:val="0"/>
        <w:pageBreakBefore w:val="0"/>
        <w:widowControl w:val="0"/>
        <w:numPr>
          <w:ilvl w:val="0"/>
          <w:numId w:val="12"/>
        </w:numPr>
        <w:kinsoku/>
        <w:wordWrap/>
        <w:overflowPunct/>
        <w:topLinePunct w:val="0"/>
        <w:autoSpaceDE/>
        <w:autoSpaceDN/>
        <w:bidi w:val="0"/>
        <w:spacing w:line="360" w:lineRule="auto"/>
        <w:ind w:leftChars="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容量≥10L</w:t>
      </w:r>
    </w:p>
    <w:p>
      <w:pPr>
        <w:keepNext w:val="0"/>
        <w:keepLines w:val="0"/>
        <w:pageBreakBefore w:val="0"/>
        <w:widowControl w:val="0"/>
        <w:numPr>
          <w:ilvl w:val="0"/>
          <w:numId w:val="3"/>
        </w:numPr>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养生壶</w:t>
      </w:r>
    </w:p>
    <w:p>
      <w:pPr>
        <w:numPr>
          <w:ilvl w:val="0"/>
          <w:numId w:val="0"/>
        </w:numPr>
        <w:spacing w:line="360" w:lineRule="auto"/>
        <w:rPr>
          <w:rFonts w:hint="eastAsia"/>
          <w:b/>
          <w:bCs/>
          <w:sz w:val="24"/>
          <w:lang w:val="en-US" w:eastAsia="zh-CN"/>
        </w:rPr>
      </w:pPr>
      <w:r>
        <w:rPr>
          <w:rFonts w:hint="eastAsia"/>
          <w:b/>
          <w:bCs/>
          <w:sz w:val="24"/>
          <w:lang w:val="en-US" w:eastAsia="zh-CN"/>
        </w:rPr>
        <w:t>参考图片（仅参考图片外形）：</w:t>
      </w:r>
    </w:p>
    <w:p>
      <w:pPr>
        <w:keepNext w:val="0"/>
        <w:keepLines w:val="0"/>
        <w:pageBreakBefore w:val="0"/>
        <w:widowControl w:val="0"/>
        <w:numPr>
          <w:ilvl w:val="0"/>
          <w:numId w:val="0"/>
        </w:numPr>
        <w:kinsoku/>
        <w:wordWrap/>
        <w:overflowPunct/>
        <w:topLinePunct w:val="0"/>
        <w:autoSpaceDE/>
        <w:autoSpaceDN/>
        <w:bidi w:val="0"/>
        <w:spacing w:line="360" w:lineRule="auto"/>
        <w:ind w:leftChars="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drawing>
          <wp:inline distT="0" distB="0" distL="114300" distR="114300">
            <wp:extent cx="1290955" cy="1592580"/>
            <wp:effectExtent l="0" t="0" r="4445" b="0"/>
            <wp:docPr id="10" name="图片 10"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3"/>
                    <pic:cNvPicPr>
                      <a:picLocks noChangeAspect="1"/>
                    </pic:cNvPicPr>
                  </pic:nvPicPr>
                  <pic:blipFill>
                    <a:blip r:embed="rId13"/>
                    <a:stretch>
                      <a:fillRect/>
                    </a:stretch>
                  </pic:blipFill>
                  <pic:spPr>
                    <a:xfrm>
                      <a:off x="0" y="0"/>
                      <a:ext cx="1290955" cy="1592580"/>
                    </a:xfrm>
                    <a:prstGeom prst="rect">
                      <a:avLst/>
                    </a:prstGeom>
                  </pic:spPr>
                </pic:pic>
              </a:graphicData>
            </a:graphic>
          </wp:inline>
        </w:drawing>
      </w:r>
    </w:p>
    <w:p>
      <w:pPr>
        <w:keepNext w:val="0"/>
        <w:keepLines w:val="0"/>
        <w:pageBreakBefore w:val="0"/>
        <w:widowControl w:val="0"/>
        <w:numPr>
          <w:ilvl w:val="0"/>
          <w:numId w:val="13"/>
        </w:numPr>
        <w:kinsoku/>
        <w:wordWrap/>
        <w:overflowPunct/>
        <w:topLinePunct w:val="0"/>
        <w:autoSpaceDE/>
        <w:autoSpaceDN/>
        <w:bidi w:val="0"/>
        <w:spacing w:line="36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容量≥1.3L</w:t>
      </w:r>
    </w:p>
    <w:p>
      <w:pPr>
        <w:keepNext w:val="0"/>
        <w:keepLines w:val="0"/>
        <w:pageBreakBefore w:val="0"/>
        <w:widowControl w:val="0"/>
        <w:numPr>
          <w:ilvl w:val="0"/>
          <w:numId w:val="13"/>
        </w:numPr>
        <w:kinsoku/>
        <w:wordWrap/>
        <w:overflowPunct/>
        <w:topLinePunct w:val="0"/>
        <w:autoSpaceDE/>
        <w:autoSpaceDN/>
        <w:bidi w:val="0"/>
        <w:spacing w:line="360" w:lineRule="auto"/>
        <w:ind w:leftChars="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功能：温度调节，提壶记忆，预约浸泡</w:t>
      </w:r>
    </w:p>
    <w:p>
      <w:pPr>
        <w:keepNext w:val="0"/>
        <w:keepLines w:val="0"/>
        <w:pageBreakBefore w:val="0"/>
        <w:widowControl w:val="0"/>
        <w:numPr>
          <w:ilvl w:val="0"/>
          <w:numId w:val="13"/>
        </w:numPr>
        <w:kinsoku/>
        <w:wordWrap/>
        <w:overflowPunct/>
        <w:topLinePunct w:val="0"/>
        <w:autoSpaceDE/>
        <w:autoSpaceDN/>
        <w:bidi w:val="0"/>
        <w:spacing w:line="360" w:lineRule="auto"/>
        <w:ind w:leftChars="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内置配件：不锈钢滤网</w:t>
      </w:r>
    </w:p>
    <w:p>
      <w:pPr>
        <w:keepNext w:val="0"/>
        <w:keepLines w:val="0"/>
        <w:pageBreakBefore w:val="0"/>
        <w:widowControl w:val="0"/>
        <w:numPr>
          <w:ilvl w:val="0"/>
          <w:numId w:val="13"/>
        </w:numPr>
        <w:kinsoku/>
        <w:wordWrap/>
        <w:overflowPunct/>
        <w:topLinePunct w:val="0"/>
        <w:autoSpaceDE/>
        <w:autoSpaceDN/>
        <w:bidi w:val="0"/>
        <w:spacing w:line="360" w:lineRule="auto"/>
        <w:ind w:leftChars="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操控方式：触控式</w:t>
      </w:r>
    </w:p>
    <w:p>
      <w:pPr>
        <w:keepNext w:val="0"/>
        <w:keepLines w:val="0"/>
        <w:pageBreakBefore w:val="0"/>
        <w:widowControl w:val="0"/>
        <w:numPr>
          <w:ilvl w:val="0"/>
          <w:numId w:val="13"/>
        </w:numPr>
        <w:kinsoku/>
        <w:wordWrap/>
        <w:overflowPunct/>
        <w:topLinePunct w:val="0"/>
        <w:autoSpaceDE/>
        <w:autoSpaceDN/>
        <w:bidi w:val="0"/>
        <w:spacing w:line="360" w:lineRule="auto"/>
        <w:ind w:leftChars="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额定功率：1000W；额定电压：220V</w:t>
      </w:r>
    </w:p>
    <w:p>
      <w:pPr>
        <w:keepNext w:val="0"/>
        <w:keepLines w:val="0"/>
        <w:pageBreakBefore w:val="0"/>
        <w:widowControl w:val="0"/>
        <w:numPr>
          <w:ilvl w:val="0"/>
          <w:numId w:val="13"/>
        </w:numPr>
        <w:kinsoku/>
        <w:wordWrap/>
        <w:overflowPunct/>
        <w:topLinePunct w:val="0"/>
        <w:autoSpaceDE/>
        <w:autoSpaceDN/>
        <w:bidi w:val="0"/>
        <w:spacing w:line="360" w:lineRule="auto"/>
        <w:ind w:leftChars="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显示类型：88屏</w:t>
      </w:r>
    </w:p>
    <w:p>
      <w:pPr>
        <w:keepNext w:val="0"/>
        <w:keepLines w:val="0"/>
        <w:pageBreakBefore w:val="0"/>
        <w:widowControl w:val="0"/>
        <w:numPr>
          <w:ilvl w:val="0"/>
          <w:numId w:val="13"/>
        </w:numPr>
        <w:kinsoku/>
        <w:wordWrap/>
        <w:overflowPunct/>
        <w:topLinePunct w:val="0"/>
        <w:autoSpaceDE/>
        <w:autoSpaceDN/>
        <w:bidi w:val="0"/>
        <w:spacing w:line="360" w:lineRule="auto"/>
        <w:ind w:leftChars="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发热方式：半圈发热</w:t>
      </w:r>
    </w:p>
    <w:p>
      <w:pPr>
        <w:keepNext w:val="0"/>
        <w:keepLines w:val="0"/>
        <w:pageBreakBefore w:val="0"/>
        <w:widowControl w:val="0"/>
        <w:numPr>
          <w:ilvl w:val="0"/>
          <w:numId w:val="13"/>
        </w:numPr>
        <w:kinsoku/>
        <w:wordWrap/>
        <w:overflowPunct/>
        <w:topLinePunct w:val="0"/>
        <w:autoSpaceDE/>
        <w:autoSpaceDN/>
        <w:bidi w:val="0"/>
        <w:spacing w:line="360" w:lineRule="auto"/>
        <w:ind w:leftChars="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面板材质：塑料</w:t>
      </w:r>
    </w:p>
    <w:p>
      <w:pPr>
        <w:keepNext w:val="0"/>
        <w:keepLines w:val="0"/>
        <w:pageBreakBefore w:val="0"/>
        <w:widowControl w:val="0"/>
        <w:numPr>
          <w:ilvl w:val="0"/>
          <w:numId w:val="13"/>
        </w:numPr>
        <w:kinsoku/>
        <w:wordWrap/>
        <w:overflowPunct/>
        <w:topLinePunct w:val="0"/>
        <w:autoSpaceDE/>
        <w:autoSpaceDN/>
        <w:bidi w:val="0"/>
        <w:spacing w:line="360" w:lineRule="auto"/>
        <w:ind w:leftChars="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壶体材质：玻璃</w:t>
      </w:r>
    </w:p>
    <w:p>
      <w:pPr>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default" w:ascii="宋体" w:hAnsi="宋体" w:eastAsia="宋体" w:cs="宋体"/>
          <w:sz w:val="24"/>
          <w:szCs w:val="24"/>
          <w:lang w:val="en-US" w:eastAsia="zh-CN"/>
        </w:rPr>
      </w:pPr>
    </w:p>
    <w:p>
      <w:pPr>
        <w:keepNext w:val="0"/>
        <w:keepLines w:val="0"/>
        <w:pageBreakBefore w:val="0"/>
        <w:widowControl w:val="0"/>
        <w:numPr>
          <w:ilvl w:val="0"/>
          <w:numId w:val="3"/>
        </w:numPr>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烟雾净化器滤芯</w:t>
      </w:r>
    </w:p>
    <w:p>
      <w:pPr>
        <w:numPr>
          <w:ilvl w:val="0"/>
          <w:numId w:val="0"/>
        </w:numPr>
        <w:spacing w:line="360" w:lineRule="auto"/>
        <w:rPr>
          <w:rFonts w:hint="eastAsia"/>
          <w:b/>
          <w:bCs/>
          <w:sz w:val="24"/>
          <w:lang w:val="en-US" w:eastAsia="zh-CN"/>
        </w:rPr>
      </w:pPr>
      <w:r>
        <w:rPr>
          <w:rFonts w:hint="eastAsia"/>
          <w:b/>
          <w:bCs/>
          <w:sz w:val="24"/>
          <w:lang w:val="en-US" w:eastAsia="zh-CN"/>
        </w:rPr>
        <w:t>参考图片（仅参考图片外形）：</w:t>
      </w:r>
    </w:p>
    <w:p>
      <w:pPr>
        <w:keepNext w:val="0"/>
        <w:keepLines w:val="0"/>
        <w:pageBreakBefore w:val="0"/>
        <w:widowControl w:val="0"/>
        <w:numPr>
          <w:ilvl w:val="0"/>
          <w:numId w:val="0"/>
        </w:numPr>
        <w:kinsoku/>
        <w:wordWrap/>
        <w:overflowPunct/>
        <w:topLinePunct w:val="0"/>
        <w:autoSpaceDE/>
        <w:autoSpaceDN/>
        <w:bidi w:val="0"/>
        <w:spacing w:line="360" w:lineRule="auto"/>
        <w:ind w:leftChars="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drawing>
          <wp:inline distT="0" distB="0" distL="114300" distR="114300">
            <wp:extent cx="1155065" cy="1522730"/>
            <wp:effectExtent l="0" t="0" r="3175" b="1270"/>
            <wp:docPr id="11" name="图片 11"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4"/>
                    <pic:cNvPicPr>
                      <a:picLocks noChangeAspect="1"/>
                    </pic:cNvPicPr>
                  </pic:nvPicPr>
                  <pic:blipFill>
                    <a:blip r:embed="rId14"/>
                    <a:stretch>
                      <a:fillRect/>
                    </a:stretch>
                  </pic:blipFill>
                  <pic:spPr>
                    <a:xfrm>
                      <a:off x="0" y="0"/>
                      <a:ext cx="1155065" cy="1522730"/>
                    </a:xfrm>
                    <a:prstGeom prst="rect">
                      <a:avLst/>
                    </a:prstGeom>
                  </pic:spPr>
                </pic:pic>
              </a:graphicData>
            </a:graphic>
          </wp:inline>
        </w:drawing>
      </w:r>
    </w:p>
    <w:p>
      <w:pPr>
        <w:numPr>
          <w:ilvl w:val="0"/>
          <w:numId w:val="14"/>
        </w:numPr>
        <w:spacing w:line="360" w:lineRule="auto"/>
        <w:rPr>
          <w:rFonts w:hint="eastAsia"/>
          <w:sz w:val="24"/>
          <w:lang w:val="en-US" w:eastAsia="zh-CN"/>
        </w:rPr>
      </w:pPr>
      <w:r>
        <w:rPr>
          <w:rFonts w:hint="eastAsia"/>
          <w:sz w:val="24"/>
          <w:lang w:val="en-US" w:eastAsia="zh-CN"/>
        </w:rPr>
        <w:t>滤芯耗材：初效棉，滤纸</w:t>
      </w:r>
    </w:p>
    <w:p>
      <w:pPr>
        <w:numPr>
          <w:ilvl w:val="0"/>
          <w:numId w:val="14"/>
        </w:numPr>
        <w:spacing w:line="360" w:lineRule="auto"/>
        <w:rPr>
          <w:rFonts w:hint="eastAsia"/>
          <w:sz w:val="24"/>
          <w:lang w:val="en-US" w:eastAsia="zh-CN"/>
        </w:rPr>
      </w:pPr>
      <w:r>
        <w:rPr>
          <w:rFonts w:hint="eastAsia"/>
          <w:sz w:val="24"/>
          <w:lang w:val="en-US" w:eastAsia="zh-CN"/>
        </w:rPr>
        <w:t>需可以与柏维BOV-H100A/H200A烟雾净化器配套使用</w:t>
      </w:r>
    </w:p>
    <w:p>
      <w:pPr>
        <w:numPr>
          <w:ilvl w:val="0"/>
          <w:numId w:val="0"/>
        </w:numPr>
        <w:spacing w:line="360" w:lineRule="auto"/>
        <w:rPr>
          <w:rFonts w:hint="eastAsia"/>
          <w:sz w:val="24"/>
          <w:lang w:val="en-US" w:eastAsia="zh-CN"/>
        </w:rPr>
      </w:pPr>
    </w:p>
    <w:p>
      <w:pPr>
        <w:numPr>
          <w:ilvl w:val="0"/>
          <w:numId w:val="0"/>
        </w:numPr>
        <w:spacing w:line="360" w:lineRule="auto"/>
        <w:rPr>
          <w:rFonts w:hint="eastAsia"/>
          <w:sz w:val="24"/>
          <w:lang w:val="en-US" w:eastAsia="zh-CN"/>
        </w:rPr>
      </w:pPr>
    </w:p>
    <w:p>
      <w:pPr>
        <w:numPr>
          <w:ilvl w:val="0"/>
          <w:numId w:val="3"/>
        </w:numPr>
        <w:spacing w:line="360" w:lineRule="auto"/>
        <w:ind w:left="0" w:leftChars="0" w:firstLine="0" w:firstLineChars="0"/>
        <w:rPr>
          <w:rFonts w:hint="eastAsia"/>
          <w:b/>
          <w:bCs/>
          <w:sz w:val="24"/>
          <w:lang w:val="en-US" w:eastAsia="zh-CN"/>
        </w:rPr>
      </w:pPr>
      <w:r>
        <w:rPr>
          <w:rFonts w:hint="eastAsia"/>
          <w:b/>
          <w:bCs/>
          <w:sz w:val="24"/>
          <w:lang w:val="en-US" w:eastAsia="zh-CN"/>
        </w:rPr>
        <w:t>饮水机</w:t>
      </w:r>
    </w:p>
    <w:p>
      <w:pPr>
        <w:numPr>
          <w:ilvl w:val="0"/>
          <w:numId w:val="0"/>
        </w:numPr>
        <w:spacing w:line="360" w:lineRule="auto"/>
        <w:rPr>
          <w:rFonts w:hint="eastAsia"/>
          <w:b/>
          <w:bCs/>
          <w:sz w:val="24"/>
          <w:lang w:val="en-US" w:eastAsia="zh-CN"/>
        </w:rPr>
      </w:pPr>
      <w:r>
        <w:rPr>
          <w:rFonts w:hint="eastAsia"/>
          <w:b/>
          <w:bCs/>
          <w:sz w:val="24"/>
          <w:lang w:val="en-US" w:eastAsia="zh-CN"/>
        </w:rPr>
        <w:t>参考图片（仅参考图片外形）：</w:t>
      </w:r>
    </w:p>
    <w:p>
      <w:pPr>
        <w:numPr>
          <w:ilvl w:val="0"/>
          <w:numId w:val="0"/>
        </w:numPr>
        <w:spacing w:line="360" w:lineRule="auto"/>
        <w:ind w:leftChars="0"/>
        <w:rPr>
          <w:rFonts w:hint="default"/>
          <w:sz w:val="24"/>
          <w:lang w:val="en-US" w:eastAsia="zh-CN"/>
        </w:rPr>
      </w:pPr>
      <w:r>
        <w:rPr>
          <w:rFonts w:hint="default"/>
          <w:sz w:val="24"/>
          <w:lang w:val="en-US" w:eastAsia="zh-CN"/>
        </w:rPr>
        <w:drawing>
          <wp:inline distT="0" distB="0" distL="114300" distR="114300">
            <wp:extent cx="730250" cy="1481455"/>
            <wp:effectExtent l="0" t="0" r="1270" b="4445"/>
            <wp:docPr id="13" name="图片 13"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5"/>
                    <pic:cNvPicPr>
                      <a:picLocks noChangeAspect="1"/>
                    </pic:cNvPicPr>
                  </pic:nvPicPr>
                  <pic:blipFill>
                    <a:blip r:embed="rId15"/>
                    <a:stretch>
                      <a:fillRect/>
                    </a:stretch>
                  </pic:blipFill>
                  <pic:spPr>
                    <a:xfrm>
                      <a:off x="0" y="0"/>
                      <a:ext cx="730250" cy="1481455"/>
                    </a:xfrm>
                    <a:prstGeom prst="rect">
                      <a:avLst/>
                    </a:prstGeom>
                  </pic:spPr>
                </pic:pic>
              </a:graphicData>
            </a:graphic>
          </wp:inline>
        </w:drawing>
      </w:r>
    </w:p>
    <w:p>
      <w:pPr>
        <w:numPr>
          <w:ilvl w:val="0"/>
          <w:numId w:val="15"/>
        </w:numPr>
        <w:spacing w:line="360" w:lineRule="auto"/>
        <w:ind w:leftChars="0"/>
        <w:rPr>
          <w:rFonts w:hint="eastAsia"/>
          <w:sz w:val="24"/>
          <w:lang w:val="en-US" w:eastAsia="zh-CN"/>
        </w:rPr>
      </w:pPr>
      <w:r>
        <w:rPr>
          <w:rFonts w:hint="eastAsia"/>
          <w:sz w:val="24"/>
          <w:lang w:val="en-US" w:eastAsia="zh-CN"/>
        </w:rPr>
        <w:t>产品尺寸≥长300mm，宽295mm，高875mm</w:t>
      </w:r>
    </w:p>
    <w:p>
      <w:pPr>
        <w:numPr>
          <w:ilvl w:val="0"/>
          <w:numId w:val="15"/>
        </w:numPr>
        <w:spacing w:line="360" w:lineRule="auto"/>
        <w:ind w:leftChars="0"/>
        <w:rPr>
          <w:rFonts w:hint="default"/>
          <w:sz w:val="24"/>
          <w:lang w:val="en-US" w:eastAsia="zh-CN"/>
        </w:rPr>
      </w:pPr>
      <w:r>
        <w:rPr>
          <w:rFonts w:hint="default"/>
          <w:sz w:val="24"/>
          <w:lang w:val="en-US" w:eastAsia="zh-CN"/>
        </w:rPr>
        <w:t>加热功率：420W</w:t>
      </w:r>
    </w:p>
    <w:p>
      <w:pPr>
        <w:numPr>
          <w:ilvl w:val="0"/>
          <w:numId w:val="15"/>
        </w:numPr>
        <w:spacing w:line="360" w:lineRule="auto"/>
        <w:ind w:leftChars="0"/>
        <w:rPr>
          <w:rFonts w:hint="default"/>
          <w:sz w:val="24"/>
          <w:lang w:val="en-US" w:eastAsia="zh-CN"/>
        </w:rPr>
      </w:pPr>
      <w:r>
        <w:rPr>
          <w:rFonts w:hint="default"/>
          <w:sz w:val="24"/>
          <w:lang w:val="en-US" w:eastAsia="zh-CN"/>
        </w:rPr>
        <w:t>制冷功率：60W</w:t>
      </w:r>
    </w:p>
    <w:p>
      <w:pPr>
        <w:numPr>
          <w:ilvl w:val="0"/>
          <w:numId w:val="15"/>
        </w:numPr>
        <w:spacing w:line="360" w:lineRule="auto"/>
        <w:ind w:leftChars="0"/>
        <w:rPr>
          <w:rFonts w:hint="default"/>
          <w:sz w:val="24"/>
          <w:lang w:val="en-US" w:eastAsia="zh-CN"/>
        </w:rPr>
      </w:pPr>
      <w:r>
        <w:rPr>
          <w:rFonts w:hint="default"/>
          <w:sz w:val="24"/>
          <w:lang w:val="en-US" w:eastAsia="zh-CN"/>
        </w:rPr>
        <w:t>储藏箱容量</w:t>
      </w:r>
      <w:r>
        <w:rPr>
          <w:rFonts w:hint="eastAsia"/>
          <w:sz w:val="24"/>
          <w:lang w:val="en-US" w:eastAsia="zh-CN"/>
        </w:rPr>
        <w:t>≥</w:t>
      </w:r>
      <w:r>
        <w:rPr>
          <w:rFonts w:hint="default"/>
          <w:sz w:val="24"/>
          <w:lang w:val="en-US" w:eastAsia="zh-CN"/>
        </w:rPr>
        <w:t>16.9L</w:t>
      </w:r>
    </w:p>
    <w:p>
      <w:pPr>
        <w:numPr>
          <w:ilvl w:val="0"/>
          <w:numId w:val="15"/>
        </w:numPr>
        <w:spacing w:line="360" w:lineRule="auto"/>
        <w:ind w:leftChars="0"/>
        <w:rPr>
          <w:rFonts w:hint="default"/>
          <w:sz w:val="24"/>
          <w:lang w:val="en-US" w:eastAsia="zh-CN"/>
        </w:rPr>
      </w:pPr>
      <w:r>
        <w:rPr>
          <w:rFonts w:hint="default"/>
          <w:sz w:val="24"/>
          <w:lang w:val="en-US" w:eastAsia="zh-CN"/>
        </w:rPr>
        <w:t>额定频率：50Hz</w:t>
      </w:r>
    </w:p>
    <w:p>
      <w:pPr>
        <w:numPr>
          <w:ilvl w:val="0"/>
          <w:numId w:val="15"/>
        </w:numPr>
        <w:spacing w:line="360" w:lineRule="auto"/>
        <w:ind w:leftChars="0"/>
        <w:rPr>
          <w:rFonts w:hint="default"/>
          <w:sz w:val="24"/>
          <w:lang w:val="en-US" w:eastAsia="zh-CN"/>
        </w:rPr>
      </w:pPr>
      <w:r>
        <w:rPr>
          <w:rFonts w:hint="default"/>
          <w:sz w:val="24"/>
          <w:lang w:val="en-US" w:eastAsia="zh-CN"/>
        </w:rPr>
        <w:t>耗电量</w:t>
      </w:r>
      <w:r>
        <w:rPr>
          <w:rFonts w:hint="eastAsia"/>
          <w:sz w:val="24"/>
          <w:lang w:val="en-US" w:eastAsia="zh-CN"/>
        </w:rPr>
        <w:t>≤</w:t>
      </w:r>
      <w:r>
        <w:rPr>
          <w:rFonts w:hint="default"/>
          <w:sz w:val="24"/>
          <w:lang w:val="en-US" w:eastAsia="zh-CN"/>
        </w:rPr>
        <w:t>0.9kw.h/24h</w:t>
      </w:r>
    </w:p>
    <w:p>
      <w:pPr>
        <w:numPr>
          <w:ilvl w:val="0"/>
          <w:numId w:val="15"/>
        </w:numPr>
        <w:spacing w:line="360" w:lineRule="auto"/>
        <w:ind w:leftChars="0"/>
        <w:rPr>
          <w:rFonts w:hint="default"/>
          <w:sz w:val="24"/>
          <w:lang w:val="en-US" w:eastAsia="zh-CN"/>
        </w:rPr>
      </w:pPr>
      <w:r>
        <w:rPr>
          <w:rFonts w:hint="eastAsia"/>
          <w:sz w:val="24"/>
          <w:lang w:val="en-US" w:eastAsia="zh-CN"/>
        </w:rPr>
        <w:t>具备</w:t>
      </w:r>
      <w:r>
        <w:rPr>
          <w:rFonts w:hint="default"/>
          <w:sz w:val="24"/>
          <w:lang w:val="en-US" w:eastAsia="zh-CN"/>
        </w:rPr>
        <w:t>特色功能：缺水提醒</w:t>
      </w:r>
      <w:r>
        <w:rPr>
          <w:rFonts w:hint="eastAsia"/>
          <w:sz w:val="24"/>
          <w:lang w:val="en-US" w:eastAsia="zh-CN"/>
        </w:rPr>
        <w:t>、</w:t>
      </w:r>
      <w:r>
        <w:rPr>
          <w:rFonts w:hint="default"/>
          <w:sz w:val="24"/>
          <w:lang w:val="en-US" w:eastAsia="zh-CN"/>
        </w:rPr>
        <w:t>24H保温</w:t>
      </w:r>
      <w:r>
        <w:rPr>
          <w:rFonts w:hint="eastAsia"/>
          <w:sz w:val="24"/>
          <w:lang w:val="en-US" w:eastAsia="zh-CN"/>
        </w:rPr>
        <w:t>、</w:t>
      </w:r>
      <w:r>
        <w:rPr>
          <w:rFonts w:hint="default"/>
          <w:sz w:val="24"/>
          <w:lang w:val="en-US" w:eastAsia="zh-CN"/>
        </w:rPr>
        <w:t>童锁保护</w:t>
      </w:r>
    </w:p>
    <w:p>
      <w:pPr>
        <w:numPr>
          <w:ilvl w:val="0"/>
          <w:numId w:val="15"/>
        </w:numPr>
        <w:spacing w:line="360" w:lineRule="auto"/>
        <w:ind w:leftChars="0"/>
        <w:rPr>
          <w:rFonts w:hint="default"/>
          <w:sz w:val="24"/>
          <w:lang w:val="en-US" w:eastAsia="zh-CN"/>
        </w:rPr>
      </w:pPr>
      <w:r>
        <w:rPr>
          <w:rFonts w:hint="default"/>
          <w:sz w:val="24"/>
          <w:lang w:val="en-US" w:eastAsia="zh-CN"/>
        </w:rPr>
        <w:t>下置水桶饮水机</w:t>
      </w:r>
    </w:p>
    <w:p>
      <w:pPr>
        <w:numPr>
          <w:ilvl w:val="0"/>
          <w:numId w:val="15"/>
        </w:numPr>
        <w:spacing w:line="360" w:lineRule="auto"/>
        <w:ind w:leftChars="0"/>
        <w:rPr>
          <w:rFonts w:hint="default"/>
          <w:sz w:val="24"/>
          <w:lang w:val="en-US" w:eastAsia="zh-CN"/>
        </w:rPr>
      </w:pPr>
      <w:r>
        <w:rPr>
          <w:rFonts w:hint="default"/>
          <w:sz w:val="24"/>
          <w:lang w:val="en-US" w:eastAsia="zh-CN"/>
        </w:rPr>
        <w:t>水温类型：制热</w:t>
      </w:r>
    </w:p>
    <w:p>
      <w:pPr>
        <w:numPr>
          <w:ilvl w:val="0"/>
          <w:numId w:val="0"/>
        </w:numPr>
        <w:spacing w:line="360" w:lineRule="auto"/>
        <w:rPr>
          <w:rFonts w:hint="default"/>
          <w:sz w:val="24"/>
          <w:lang w:val="en-US" w:eastAsia="zh-CN"/>
        </w:rPr>
      </w:pPr>
    </w:p>
    <w:p>
      <w:pPr>
        <w:numPr>
          <w:ilvl w:val="0"/>
          <w:numId w:val="3"/>
        </w:numPr>
        <w:spacing w:line="360" w:lineRule="auto"/>
        <w:ind w:left="0" w:leftChars="0" w:firstLine="0" w:firstLineChars="0"/>
        <w:rPr>
          <w:rFonts w:hint="eastAsia"/>
          <w:b/>
          <w:bCs/>
          <w:sz w:val="24"/>
          <w:lang w:val="en-US" w:eastAsia="zh-CN"/>
        </w:rPr>
      </w:pPr>
      <w:r>
        <w:rPr>
          <w:rFonts w:hint="eastAsia"/>
          <w:b/>
          <w:bCs/>
          <w:sz w:val="24"/>
          <w:lang w:val="en-US" w:eastAsia="zh-CN"/>
        </w:rPr>
        <w:t>微波炉（类型二）</w:t>
      </w:r>
    </w:p>
    <w:p>
      <w:pPr>
        <w:numPr>
          <w:ilvl w:val="0"/>
          <w:numId w:val="0"/>
        </w:numPr>
        <w:spacing w:line="360" w:lineRule="auto"/>
        <w:rPr>
          <w:rFonts w:hint="eastAsia"/>
          <w:b/>
          <w:bCs/>
          <w:sz w:val="24"/>
          <w:lang w:val="en-US" w:eastAsia="zh-CN"/>
        </w:rPr>
      </w:pPr>
      <w:r>
        <w:rPr>
          <w:rFonts w:hint="eastAsia"/>
          <w:b/>
          <w:bCs/>
          <w:sz w:val="24"/>
          <w:lang w:val="en-US" w:eastAsia="zh-CN"/>
        </w:rPr>
        <w:t>参考图片（仅参考图片外形）：</w:t>
      </w:r>
    </w:p>
    <w:p>
      <w:pPr>
        <w:numPr>
          <w:ilvl w:val="0"/>
          <w:numId w:val="0"/>
        </w:numPr>
        <w:spacing w:line="360" w:lineRule="auto"/>
        <w:ind w:leftChars="0"/>
        <w:rPr>
          <w:rFonts w:hint="default"/>
          <w:sz w:val="24"/>
          <w:lang w:val="en-US" w:eastAsia="zh-CN"/>
        </w:rPr>
      </w:pPr>
      <w:r>
        <w:rPr>
          <w:rFonts w:hint="default"/>
          <w:sz w:val="24"/>
          <w:lang w:val="en-US" w:eastAsia="zh-CN"/>
        </w:rPr>
        <w:drawing>
          <wp:inline distT="0" distB="0" distL="114300" distR="114300">
            <wp:extent cx="2101850" cy="1150620"/>
            <wp:effectExtent l="0" t="0" r="1270" b="0"/>
            <wp:docPr id="14" name="图片 14"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7"/>
                    <pic:cNvPicPr>
                      <a:picLocks noChangeAspect="1"/>
                    </pic:cNvPicPr>
                  </pic:nvPicPr>
                  <pic:blipFill>
                    <a:blip r:embed="rId16"/>
                    <a:stretch>
                      <a:fillRect/>
                    </a:stretch>
                  </pic:blipFill>
                  <pic:spPr>
                    <a:xfrm>
                      <a:off x="0" y="0"/>
                      <a:ext cx="2101850" cy="1150620"/>
                    </a:xfrm>
                    <a:prstGeom prst="rect">
                      <a:avLst/>
                    </a:prstGeom>
                  </pic:spPr>
                </pic:pic>
              </a:graphicData>
            </a:graphic>
          </wp:inline>
        </w:drawing>
      </w:r>
    </w:p>
    <w:p>
      <w:pPr>
        <w:numPr>
          <w:ilvl w:val="0"/>
          <w:numId w:val="16"/>
        </w:numPr>
        <w:spacing w:line="360" w:lineRule="auto"/>
        <w:ind w:leftChars="0"/>
        <w:rPr>
          <w:rFonts w:hint="eastAsia"/>
          <w:sz w:val="24"/>
          <w:lang w:val="en-US" w:eastAsia="zh-CN"/>
        </w:rPr>
      </w:pPr>
      <w:r>
        <w:rPr>
          <w:rFonts w:hint="eastAsia"/>
          <w:sz w:val="24"/>
          <w:lang w:val="en-US" w:eastAsia="zh-CN"/>
        </w:rPr>
        <w:t>产品尺寸≥长440mm宽325mm高258mm</w:t>
      </w:r>
    </w:p>
    <w:p>
      <w:pPr>
        <w:numPr>
          <w:ilvl w:val="0"/>
          <w:numId w:val="16"/>
        </w:numPr>
        <w:spacing w:line="360" w:lineRule="auto"/>
        <w:ind w:leftChars="0"/>
        <w:rPr>
          <w:rFonts w:hint="default"/>
          <w:sz w:val="24"/>
          <w:lang w:val="en-US" w:eastAsia="zh-CN"/>
        </w:rPr>
      </w:pPr>
      <w:r>
        <w:rPr>
          <w:rFonts w:hint="default"/>
          <w:sz w:val="24"/>
          <w:lang w:val="en-US" w:eastAsia="zh-CN"/>
        </w:rPr>
        <w:t>微波功率：700W</w:t>
      </w:r>
    </w:p>
    <w:p>
      <w:pPr>
        <w:numPr>
          <w:ilvl w:val="0"/>
          <w:numId w:val="16"/>
        </w:numPr>
        <w:spacing w:line="360" w:lineRule="auto"/>
        <w:ind w:leftChars="0"/>
        <w:rPr>
          <w:rFonts w:hint="default"/>
          <w:sz w:val="24"/>
          <w:lang w:val="en-US" w:eastAsia="zh-CN"/>
        </w:rPr>
      </w:pPr>
      <w:r>
        <w:rPr>
          <w:rFonts w:hint="default"/>
          <w:sz w:val="24"/>
          <w:lang w:val="en-US" w:eastAsia="zh-CN"/>
        </w:rPr>
        <w:t>产品净重</w:t>
      </w:r>
      <w:r>
        <w:rPr>
          <w:rFonts w:hint="eastAsia"/>
          <w:sz w:val="24"/>
          <w:lang w:val="en-US" w:eastAsia="zh-CN"/>
        </w:rPr>
        <w:t>≤</w:t>
      </w:r>
      <w:r>
        <w:rPr>
          <w:rFonts w:hint="default"/>
          <w:sz w:val="24"/>
          <w:lang w:val="en-US" w:eastAsia="zh-CN"/>
        </w:rPr>
        <w:t>7.5kg</w:t>
      </w:r>
    </w:p>
    <w:p>
      <w:pPr>
        <w:numPr>
          <w:ilvl w:val="0"/>
          <w:numId w:val="16"/>
        </w:numPr>
        <w:spacing w:line="360" w:lineRule="auto"/>
        <w:ind w:leftChars="0"/>
        <w:rPr>
          <w:rFonts w:hint="default"/>
          <w:sz w:val="24"/>
          <w:lang w:val="en-US" w:eastAsia="zh-CN"/>
        </w:rPr>
      </w:pPr>
      <w:r>
        <w:rPr>
          <w:rFonts w:hint="default"/>
          <w:sz w:val="24"/>
          <w:lang w:val="en-US" w:eastAsia="zh-CN"/>
        </w:rPr>
        <w:t>容量20L</w:t>
      </w:r>
    </w:p>
    <w:p>
      <w:pPr>
        <w:numPr>
          <w:ilvl w:val="0"/>
          <w:numId w:val="16"/>
        </w:numPr>
        <w:spacing w:line="360" w:lineRule="auto"/>
        <w:ind w:leftChars="0"/>
        <w:rPr>
          <w:rFonts w:hint="default"/>
          <w:sz w:val="24"/>
          <w:lang w:val="en-US" w:eastAsia="zh-CN"/>
        </w:rPr>
      </w:pPr>
      <w:r>
        <w:rPr>
          <w:rFonts w:hint="default"/>
          <w:sz w:val="24"/>
          <w:lang w:val="en-US" w:eastAsia="zh-CN"/>
        </w:rPr>
        <w:t>额定频率：50Hz</w:t>
      </w:r>
    </w:p>
    <w:p>
      <w:pPr>
        <w:numPr>
          <w:ilvl w:val="0"/>
          <w:numId w:val="16"/>
        </w:numPr>
        <w:spacing w:line="360" w:lineRule="auto"/>
        <w:ind w:leftChars="0"/>
        <w:rPr>
          <w:rFonts w:hint="default"/>
          <w:sz w:val="24"/>
          <w:lang w:val="en-US" w:eastAsia="zh-CN"/>
        </w:rPr>
      </w:pPr>
      <w:r>
        <w:rPr>
          <w:rFonts w:hint="eastAsia"/>
          <w:sz w:val="24"/>
          <w:lang w:val="en-US" w:eastAsia="zh-CN"/>
        </w:rPr>
        <w:t>具备</w:t>
      </w:r>
      <w:r>
        <w:rPr>
          <w:rFonts w:hint="default"/>
          <w:sz w:val="24"/>
          <w:lang w:val="en-US" w:eastAsia="zh-CN"/>
        </w:rPr>
        <w:t>变频</w:t>
      </w:r>
      <w:r>
        <w:rPr>
          <w:rFonts w:hint="eastAsia"/>
          <w:sz w:val="24"/>
          <w:lang w:val="en-US" w:eastAsia="zh-CN"/>
        </w:rPr>
        <w:t>功能</w:t>
      </w:r>
    </w:p>
    <w:p>
      <w:pPr>
        <w:numPr>
          <w:ilvl w:val="0"/>
          <w:numId w:val="16"/>
        </w:numPr>
        <w:spacing w:line="360" w:lineRule="auto"/>
        <w:ind w:leftChars="0"/>
        <w:rPr>
          <w:rFonts w:hint="default"/>
          <w:sz w:val="24"/>
          <w:lang w:val="en-US" w:eastAsia="zh-CN"/>
        </w:rPr>
      </w:pPr>
      <w:r>
        <w:rPr>
          <w:rFonts w:hint="default"/>
          <w:sz w:val="24"/>
          <w:lang w:val="en-US" w:eastAsia="zh-CN"/>
        </w:rPr>
        <w:t>操控方式：按键式</w:t>
      </w:r>
    </w:p>
    <w:p>
      <w:pPr>
        <w:numPr>
          <w:ilvl w:val="0"/>
          <w:numId w:val="16"/>
        </w:numPr>
        <w:spacing w:line="360" w:lineRule="auto"/>
        <w:ind w:leftChars="0"/>
        <w:rPr>
          <w:rFonts w:hint="default"/>
          <w:sz w:val="24"/>
          <w:lang w:val="en-US" w:eastAsia="zh-CN"/>
        </w:rPr>
      </w:pPr>
      <w:r>
        <w:rPr>
          <w:rFonts w:hint="default"/>
          <w:sz w:val="24"/>
          <w:lang w:val="en-US" w:eastAsia="zh-CN"/>
        </w:rPr>
        <w:t>底盘类型：转盘式</w:t>
      </w:r>
    </w:p>
    <w:p>
      <w:pPr>
        <w:numPr>
          <w:ilvl w:val="0"/>
          <w:numId w:val="16"/>
        </w:numPr>
        <w:spacing w:line="360" w:lineRule="auto"/>
        <w:ind w:leftChars="0"/>
        <w:rPr>
          <w:rFonts w:hint="default"/>
          <w:sz w:val="24"/>
          <w:lang w:val="en-US" w:eastAsia="zh-CN"/>
        </w:rPr>
      </w:pPr>
      <w:r>
        <w:rPr>
          <w:rFonts w:hint="default"/>
          <w:sz w:val="24"/>
          <w:lang w:val="en-US" w:eastAsia="zh-CN"/>
        </w:rPr>
        <w:t>内胆材质：涂层</w:t>
      </w:r>
    </w:p>
    <w:p>
      <w:pPr>
        <w:numPr>
          <w:ilvl w:val="0"/>
          <w:numId w:val="16"/>
        </w:numPr>
        <w:spacing w:line="360" w:lineRule="auto"/>
        <w:ind w:leftChars="0"/>
        <w:rPr>
          <w:rFonts w:hint="default"/>
          <w:sz w:val="24"/>
          <w:lang w:val="en-US" w:eastAsia="zh-CN"/>
        </w:rPr>
      </w:pPr>
      <w:r>
        <w:rPr>
          <w:rFonts w:hint="default"/>
          <w:sz w:val="24"/>
          <w:lang w:val="en-US" w:eastAsia="zh-CN"/>
        </w:rPr>
        <w:t>能效等级：一级效能</w:t>
      </w:r>
    </w:p>
    <w:p>
      <w:pPr>
        <w:numPr>
          <w:ilvl w:val="0"/>
          <w:numId w:val="16"/>
        </w:numPr>
        <w:spacing w:line="360" w:lineRule="auto"/>
        <w:ind w:leftChars="0"/>
        <w:rPr>
          <w:rFonts w:hint="default"/>
          <w:sz w:val="24"/>
          <w:lang w:val="en-US" w:eastAsia="zh-CN"/>
        </w:rPr>
      </w:pPr>
      <w:r>
        <w:rPr>
          <w:rFonts w:hint="default"/>
          <w:sz w:val="24"/>
          <w:lang w:val="en-US" w:eastAsia="zh-CN"/>
        </w:rPr>
        <w:t>开门方式：侧开门</w:t>
      </w:r>
    </w:p>
    <w:p>
      <w:pPr>
        <w:widowControl w:val="0"/>
        <w:numPr>
          <w:ilvl w:val="0"/>
          <w:numId w:val="0"/>
        </w:numPr>
        <w:spacing w:line="360" w:lineRule="auto"/>
        <w:jc w:val="both"/>
        <w:rPr>
          <w:rFonts w:hint="default"/>
          <w:sz w:val="24"/>
          <w:lang w:val="en-US" w:eastAsia="zh-CN"/>
        </w:rPr>
      </w:pPr>
    </w:p>
    <w:p>
      <w:pPr>
        <w:numPr>
          <w:ilvl w:val="0"/>
          <w:numId w:val="2"/>
        </w:numPr>
        <w:spacing w:line="360" w:lineRule="auto"/>
        <w:ind w:left="425" w:hanging="425"/>
        <w:rPr>
          <w:sz w:val="24"/>
        </w:rPr>
      </w:pPr>
      <w:r>
        <w:rPr>
          <w:rFonts w:hint="eastAsia"/>
          <w:sz w:val="24"/>
        </w:rPr>
        <w:t>商务要求：</w:t>
      </w:r>
    </w:p>
    <w:p>
      <w:pPr>
        <w:adjustRightInd w:val="0"/>
        <w:snapToGrid w:val="0"/>
        <w:spacing w:line="360" w:lineRule="auto"/>
        <w:ind w:firstLine="420" w:firstLineChars="200"/>
        <w:rPr>
          <w:rFonts w:ascii="Arial Unicode MS" w:hAnsi="Arial Unicode MS" w:cs="宋体"/>
          <w:szCs w:val="21"/>
        </w:rPr>
      </w:pPr>
      <w:r>
        <w:rPr>
          <w:rFonts w:hint="eastAsia" w:ascii="Arial Unicode MS" w:hAnsi="Arial Unicode MS" w:cs="宋体"/>
          <w:szCs w:val="21"/>
        </w:rPr>
        <w:t>（1）交货日期要求：合同生效之日起5个工作日内</w:t>
      </w:r>
    </w:p>
    <w:p>
      <w:pPr>
        <w:adjustRightInd w:val="0"/>
        <w:snapToGrid w:val="0"/>
        <w:spacing w:line="360" w:lineRule="auto"/>
        <w:ind w:firstLine="420" w:firstLineChars="200"/>
        <w:rPr>
          <w:rFonts w:ascii="Arial Unicode MS" w:hAnsi="Arial Unicode MS" w:cs="宋体"/>
          <w:szCs w:val="21"/>
        </w:rPr>
      </w:pPr>
      <w:r>
        <w:rPr>
          <w:rFonts w:hint="eastAsia" w:ascii="Arial Unicode MS" w:hAnsi="Arial Unicode MS" w:cs="宋体"/>
          <w:szCs w:val="21"/>
        </w:rPr>
        <w:t>（2）交货地点：广东省广州市海珠区石榴岗路13号南方医科大学中西医结合医院</w:t>
      </w:r>
    </w:p>
    <w:p>
      <w:pPr>
        <w:adjustRightInd w:val="0"/>
        <w:snapToGrid w:val="0"/>
        <w:spacing w:line="360" w:lineRule="auto"/>
        <w:ind w:firstLine="420" w:firstLineChars="200"/>
        <w:rPr>
          <w:rFonts w:ascii="Arial Unicode MS" w:hAnsi="Arial Unicode MS" w:cs="宋体"/>
          <w:szCs w:val="21"/>
        </w:rPr>
      </w:pPr>
      <w:r>
        <w:rPr>
          <w:rFonts w:hint="eastAsia" w:ascii="Arial Unicode MS" w:hAnsi="Arial Unicode MS" w:cs="宋体"/>
          <w:szCs w:val="21"/>
        </w:rPr>
        <w:t>（3)售后服务：</w:t>
      </w:r>
    </w:p>
    <w:p>
      <w:pPr>
        <w:adjustRightInd w:val="0"/>
        <w:snapToGrid w:val="0"/>
        <w:spacing w:line="360" w:lineRule="auto"/>
        <w:ind w:firstLine="420" w:firstLineChars="200"/>
        <w:rPr>
          <w:rFonts w:ascii="Arial Unicode MS" w:hAnsi="Arial Unicode MS" w:cs="宋体"/>
          <w:szCs w:val="21"/>
        </w:rPr>
      </w:pPr>
      <w:r>
        <w:rPr>
          <w:rFonts w:hint="eastAsia" w:ascii="Arial Unicode MS" w:hAnsi="Arial Unicode MS" w:cs="宋体"/>
          <w:szCs w:val="21"/>
        </w:rPr>
        <w:t>1.所有产品需提供产品质量合格证。产品经科室清点验收合格之日起，成交供应商须提供各产品在其质保期内质保服务，所配送的产品保质期按生产厂家的标准执行，但不得少于1年，费用包含在本项目报价内。</w:t>
      </w:r>
    </w:p>
    <w:p>
      <w:pPr>
        <w:adjustRightInd w:val="0"/>
        <w:snapToGrid w:val="0"/>
        <w:spacing w:line="360" w:lineRule="auto"/>
        <w:ind w:firstLine="420" w:firstLineChars="200"/>
        <w:rPr>
          <w:rFonts w:ascii="Arial Unicode MS" w:hAnsi="Arial Unicode MS" w:cs="宋体"/>
          <w:szCs w:val="21"/>
        </w:rPr>
      </w:pPr>
      <w:r>
        <w:rPr>
          <w:rFonts w:hint="eastAsia" w:ascii="Arial Unicode MS" w:hAnsi="Arial Unicode MS" w:cs="宋体"/>
          <w:szCs w:val="21"/>
        </w:rPr>
        <w:t>2.在质量保质期内，如产品非因采购人的人为原因而出现质量问题，成交供应商承诺全额包换或退换（3个工作日内完成）、包正常使用，费用包含在本项目报价内。如确属采购人的人为原因损坏，亦须无条件更换或维修，并确保正常使用，但采购人应给予合理费用补偿成交供应商的成本。</w:t>
      </w:r>
    </w:p>
    <w:p>
      <w:pPr>
        <w:adjustRightInd w:val="0"/>
        <w:snapToGrid w:val="0"/>
        <w:spacing w:line="360" w:lineRule="auto"/>
        <w:ind w:firstLine="420" w:firstLineChars="200"/>
        <w:rPr>
          <w:rFonts w:ascii="Arial Unicode MS" w:hAnsi="Arial Unicode MS" w:cs="宋体"/>
          <w:szCs w:val="21"/>
        </w:rPr>
      </w:pPr>
      <w:r>
        <w:rPr>
          <w:rFonts w:hint="eastAsia" w:ascii="Arial Unicode MS" w:hAnsi="Arial Unicode MS" w:cs="宋体"/>
          <w:szCs w:val="21"/>
        </w:rPr>
        <w:t>3.在供货服务期内，如出现采购人的需求科室对供货、服务等投诉问题，经调查属实，将追究成交供应商的责任。</w:t>
      </w:r>
    </w:p>
    <w:p>
      <w:pPr>
        <w:adjustRightInd w:val="0"/>
        <w:snapToGrid w:val="0"/>
        <w:spacing w:line="360" w:lineRule="auto"/>
        <w:ind w:firstLine="420" w:firstLineChars="200"/>
        <w:rPr>
          <w:sz w:val="24"/>
        </w:rPr>
      </w:pPr>
      <w:r>
        <w:rPr>
          <w:rFonts w:hint="eastAsia" w:ascii="Arial Unicode MS" w:hAnsi="Arial Unicode MS" w:cs="宋体"/>
          <w:szCs w:val="21"/>
        </w:rPr>
        <w:t>支付方式：双方须对供应货物的名称、品牌、规格、数量、单价、金额等进行核实无误，供应商开具全额的发票，30个工作日内采购人向供应商支付100%货款。</w:t>
      </w:r>
    </w:p>
    <w:p>
      <w:pPr>
        <w:numPr>
          <w:ilvl w:val="0"/>
          <w:numId w:val="2"/>
        </w:numPr>
        <w:spacing w:line="360" w:lineRule="auto"/>
        <w:ind w:left="425" w:hanging="425"/>
        <w:rPr>
          <w:rFonts w:cs="宋体" w:asciiTheme="minorEastAsia" w:hAnsiTheme="minorEastAsia"/>
          <w:kern w:val="0"/>
          <w:sz w:val="24"/>
        </w:rPr>
      </w:pPr>
      <w:r>
        <w:rPr>
          <w:rFonts w:hint="eastAsia" w:cs="宋体" w:asciiTheme="minorEastAsia" w:hAnsiTheme="minorEastAsia"/>
          <w:color w:val="000000"/>
          <w:kern w:val="0"/>
          <w:sz w:val="24"/>
        </w:rPr>
        <w:t>验收标准</w:t>
      </w:r>
      <w:r>
        <w:rPr>
          <w:rFonts w:hint="eastAsia"/>
          <w:sz w:val="24"/>
        </w:rPr>
        <w:t>：</w:t>
      </w:r>
    </w:p>
    <w:p>
      <w:pPr>
        <w:adjustRightInd w:val="0"/>
        <w:snapToGrid w:val="0"/>
        <w:spacing w:line="360" w:lineRule="auto"/>
        <w:ind w:firstLine="420" w:firstLineChars="200"/>
        <w:rPr>
          <w:rFonts w:ascii="Arial Unicode MS" w:hAnsi="Arial Unicode MS" w:cs="宋体"/>
          <w:szCs w:val="21"/>
        </w:rPr>
      </w:pPr>
      <w:r>
        <w:rPr>
          <w:rFonts w:hint="eastAsia" w:ascii="Arial Unicode MS" w:hAnsi="Arial Unicode MS" w:cs="宋体"/>
          <w:szCs w:val="21"/>
        </w:rPr>
        <w:t xml:space="preserve">货物必须同时完全符合下列各项标准和要求视为合格： </w:t>
      </w:r>
    </w:p>
    <w:p>
      <w:pPr>
        <w:adjustRightInd w:val="0"/>
        <w:snapToGrid w:val="0"/>
        <w:spacing w:line="360" w:lineRule="auto"/>
        <w:ind w:firstLine="420" w:firstLineChars="200"/>
        <w:rPr>
          <w:rFonts w:ascii="Arial Unicode MS" w:hAnsi="Arial Unicode MS" w:cs="宋体"/>
          <w:szCs w:val="21"/>
        </w:rPr>
      </w:pPr>
      <w:r>
        <w:rPr>
          <w:rFonts w:hint="eastAsia" w:ascii="Arial Unicode MS" w:hAnsi="Arial Unicode MS" w:cs="宋体"/>
          <w:szCs w:val="21"/>
        </w:rPr>
        <w:t xml:space="preserve">1.装箱单（包括但不限于质量合格证书、保修证书、产品使用说明书及其他应随产品一同装箱的技术资料等）。 </w:t>
      </w:r>
    </w:p>
    <w:p>
      <w:pPr>
        <w:adjustRightInd w:val="0"/>
        <w:snapToGrid w:val="0"/>
        <w:spacing w:line="360" w:lineRule="auto"/>
        <w:ind w:firstLine="420" w:firstLineChars="200"/>
        <w:rPr>
          <w:rFonts w:ascii="Arial Unicode MS" w:hAnsi="Arial Unicode MS" w:cs="宋体"/>
          <w:szCs w:val="21"/>
        </w:rPr>
      </w:pPr>
      <w:r>
        <w:rPr>
          <w:rFonts w:hint="eastAsia" w:ascii="Arial Unicode MS" w:hAnsi="Arial Unicode MS" w:cs="宋体"/>
          <w:szCs w:val="21"/>
        </w:rPr>
        <w:t xml:space="preserve">2.验收应在甲乙双方共同参加下进行，验收按国家有关的规定、规范进行。 </w:t>
      </w:r>
    </w:p>
    <w:p>
      <w:pPr>
        <w:adjustRightInd w:val="0"/>
        <w:snapToGrid w:val="0"/>
        <w:spacing w:line="360" w:lineRule="auto"/>
        <w:ind w:firstLine="420" w:firstLineChars="200"/>
        <w:rPr>
          <w:rFonts w:cs="宋体" w:asciiTheme="minorEastAsia" w:hAnsiTheme="minorEastAsia"/>
          <w:color w:val="000000"/>
          <w:kern w:val="0"/>
          <w:sz w:val="24"/>
        </w:rPr>
      </w:pPr>
      <w:r>
        <w:rPr>
          <w:rFonts w:hint="eastAsia" w:ascii="Arial Unicode MS" w:hAnsi="Arial Unicode MS" w:cs="宋体"/>
          <w:szCs w:val="21"/>
        </w:rPr>
        <w:t>3.乙方保证合同项下提供的货物（或者设备）不侵犯任何第三方的知识产权。否则，乙方须承担对第三方的侵权责任并承担因此而发生的所有费用。</w:t>
      </w:r>
    </w:p>
    <w:p>
      <w:pPr>
        <w:numPr>
          <w:ilvl w:val="0"/>
          <w:numId w:val="2"/>
        </w:numPr>
        <w:spacing w:line="360" w:lineRule="auto"/>
        <w:ind w:left="425" w:hanging="425"/>
        <w:rPr>
          <w:sz w:val="24"/>
        </w:rPr>
      </w:pPr>
      <w:r>
        <w:rPr>
          <w:rFonts w:hint="eastAsia"/>
          <w:sz w:val="24"/>
        </w:rPr>
        <w:t>其他要求：</w:t>
      </w:r>
    </w:p>
    <w:p>
      <w:pPr>
        <w:adjustRightInd w:val="0"/>
        <w:snapToGrid w:val="0"/>
        <w:spacing w:line="360" w:lineRule="auto"/>
        <w:ind w:firstLine="420" w:firstLineChars="200"/>
        <w:rPr>
          <w:rFonts w:ascii="Arial Unicode MS" w:hAnsi="Arial Unicode MS" w:cs="宋体"/>
          <w:szCs w:val="21"/>
        </w:rPr>
      </w:pPr>
      <w:r>
        <w:rPr>
          <w:rFonts w:hint="eastAsia" w:ascii="Arial Unicode MS" w:hAnsi="Arial Unicode MS" w:cs="宋体"/>
          <w:szCs w:val="21"/>
        </w:rPr>
        <w:t>1.所购入的货物必须是全新（原装）正品，表面无划伤，无碰撞，其技术规格、标准必须符合甲方需求和国家有关标准。</w:t>
      </w:r>
    </w:p>
    <w:p>
      <w:pPr>
        <w:adjustRightInd w:val="0"/>
        <w:snapToGrid w:val="0"/>
        <w:spacing w:line="360" w:lineRule="auto"/>
        <w:ind w:firstLine="420" w:firstLineChars="200"/>
        <w:rPr>
          <w:rFonts w:ascii="Arial Unicode MS" w:hAnsi="Arial Unicode MS" w:cs="宋体"/>
          <w:szCs w:val="21"/>
        </w:rPr>
      </w:pPr>
      <w:r>
        <w:rPr>
          <w:rFonts w:hint="eastAsia" w:ascii="Arial Unicode MS" w:hAnsi="Arial Unicode MS" w:cs="宋体"/>
          <w:szCs w:val="21"/>
        </w:rPr>
        <w:t>2.所供商品必须符合国家行业生产及经营标准，货真价实，均能提供相应批次的合格检验证明。</w:t>
      </w:r>
    </w:p>
    <w:p>
      <w:pPr>
        <w:adjustRightInd w:val="0"/>
        <w:snapToGrid w:val="0"/>
        <w:spacing w:line="360" w:lineRule="auto"/>
        <w:ind w:firstLine="420" w:firstLineChars="200"/>
        <w:rPr>
          <w:rFonts w:ascii="Arial Unicode MS" w:hAnsi="Arial Unicode MS" w:cs="宋体"/>
          <w:szCs w:val="21"/>
        </w:rPr>
      </w:pPr>
      <w:r>
        <w:rPr>
          <w:rFonts w:hint="eastAsia" w:ascii="Arial Unicode MS" w:hAnsi="Arial Unicode MS" w:cs="宋体"/>
          <w:szCs w:val="21"/>
        </w:rPr>
        <w:t>3.投标货物必须各项技术指标完全符合国家有关标准及产品出厂标准。</w:t>
      </w:r>
    </w:p>
    <w:p>
      <w:pPr>
        <w:adjustRightInd w:val="0"/>
        <w:snapToGrid w:val="0"/>
        <w:spacing w:line="360" w:lineRule="auto"/>
        <w:ind w:firstLine="422" w:firstLineChars="200"/>
        <w:rPr>
          <w:rFonts w:ascii="Arial Unicode MS" w:hAnsi="Arial Unicode MS" w:cs="宋体"/>
          <w:b/>
          <w:bCs/>
          <w:szCs w:val="21"/>
        </w:rPr>
      </w:pPr>
      <w:r>
        <w:rPr>
          <w:rFonts w:hint="eastAsia" w:ascii="Arial Unicode MS" w:hAnsi="Arial Unicode MS" w:cs="宋体"/>
          <w:b/>
          <w:bCs/>
          <w:szCs w:val="21"/>
        </w:rPr>
        <w:t>4.中选供应商后续需配合采购人在</w:t>
      </w:r>
      <w:r>
        <w:rPr>
          <w:rFonts w:ascii="Arial Unicode MS" w:hAnsi="Arial Unicode MS" w:cs="宋体"/>
          <w:b/>
          <w:bCs/>
          <w:szCs w:val="21"/>
        </w:rPr>
        <w:t>广东省政府采购网</w:t>
      </w:r>
      <w:r>
        <w:rPr>
          <w:rFonts w:hint="eastAsia" w:ascii="Arial Unicode MS" w:hAnsi="Arial Unicode MS" w:cs="宋体"/>
          <w:b/>
          <w:bCs/>
          <w:szCs w:val="21"/>
        </w:rPr>
        <w:t>智慧云平台上进行采购。</w:t>
      </w:r>
    </w:p>
    <w:p>
      <w:pPr>
        <w:rPr>
          <w:b/>
          <w:bCs/>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407495"/>
    <w:multiLevelType w:val="singleLevel"/>
    <w:tmpl w:val="8B407495"/>
    <w:lvl w:ilvl="0" w:tentative="0">
      <w:start w:val="1"/>
      <w:numFmt w:val="decimal"/>
      <w:suff w:val="nothing"/>
      <w:lvlText w:val="%1、"/>
      <w:lvlJc w:val="left"/>
    </w:lvl>
  </w:abstractNum>
  <w:abstractNum w:abstractNumId="1">
    <w:nsid w:val="9F8B3661"/>
    <w:multiLevelType w:val="singleLevel"/>
    <w:tmpl w:val="9F8B3661"/>
    <w:lvl w:ilvl="0" w:tentative="0">
      <w:start w:val="1"/>
      <w:numFmt w:val="decimal"/>
      <w:suff w:val="nothing"/>
      <w:lvlText w:val="%1、"/>
      <w:lvlJc w:val="left"/>
    </w:lvl>
  </w:abstractNum>
  <w:abstractNum w:abstractNumId="2">
    <w:nsid w:val="AC20E091"/>
    <w:multiLevelType w:val="singleLevel"/>
    <w:tmpl w:val="AC20E091"/>
    <w:lvl w:ilvl="0" w:tentative="0">
      <w:start w:val="1"/>
      <w:numFmt w:val="decimal"/>
      <w:suff w:val="nothing"/>
      <w:lvlText w:val="%1、"/>
      <w:lvlJc w:val="left"/>
    </w:lvl>
  </w:abstractNum>
  <w:abstractNum w:abstractNumId="3">
    <w:nsid w:val="AFE5E6E3"/>
    <w:multiLevelType w:val="singleLevel"/>
    <w:tmpl w:val="AFE5E6E3"/>
    <w:lvl w:ilvl="0" w:tentative="0">
      <w:start w:val="1"/>
      <w:numFmt w:val="chineseCounting"/>
      <w:suff w:val="nothing"/>
      <w:lvlText w:val="（%1）"/>
      <w:lvlJc w:val="left"/>
      <w:pPr>
        <w:ind w:left="0" w:firstLine="420"/>
      </w:pPr>
      <w:rPr>
        <w:rFonts w:hint="eastAsia"/>
      </w:rPr>
    </w:lvl>
  </w:abstractNum>
  <w:abstractNum w:abstractNumId="4">
    <w:nsid w:val="F0362E0F"/>
    <w:multiLevelType w:val="singleLevel"/>
    <w:tmpl w:val="F0362E0F"/>
    <w:lvl w:ilvl="0" w:tentative="0">
      <w:start w:val="1"/>
      <w:numFmt w:val="decimal"/>
      <w:suff w:val="nothing"/>
      <w:lvlText w:val="%1、"/>
      <w:lvlJc w:val="left"/>
    </w:lvl>
  </w:abstractNum>
  <w:abstractNum w:abstractNumId="5">
    <w:nsid w:val="F6BB79CE"/>
    <w:multiLevelType w:val="singleLevel"/>
    <w:tmpl w:val="F6BB79CE"/>
    <w:lvl w:ilvl="0" w:tentative="0">
      <w:start w:val="1"/>
      <w:numFmt w:val="decimal"/>
      <w:suff w:val="nothing"/>
      <w:lvlText w:val="%1、"/>
      <w:lvlJc w:val="left"/>
    </w:lvl>
  </w:abstractNum>
  <w:abstractNum w:abstractNumId="6">
    <w:nsid w:val="00FAA7D5"/>
    <w:multiLevelType w:val="singleLevel"/>
    <w:tmpl w:val="00FAA7D5"/>
    <w:lvl w:ilvl="0" w:tentative="0">
      <w:start w:val="1"/>
      <w:numFmt w:val="decimal"/>
      <w:suff w:val="nothing"/>
      <w:lvlText w:val="%1、"/>
      <w:lvlJc w:val="left"/>
    </w:lvl>
  </w:abstractNum>
  <w:abstractNum w:abstractNumId="7">
    <w:nsid w:val="050B4DA1"/>
    <w:multiLevelType w:val="singleLevel"/>
    <w:tmpl w:val="050B4DA1"/>
    <w:lvl w:ilvl="0" w:tentative="0">
      <w:start w:val="1"/>
      <w:numFmt w:val="decimal"/>
      <w:suff w:val="nothing"/>
      <w:lvlText w:val="%1、"/>
      <w:lvlJc w:val="left"/>
    </w:lvl>
  </w:abstractNum>
  <w:abstractNum w:abstractNumId="8">
    <w:nsid w:val="23B59925"/>
    <w:multiLevelType w:val="singleLevel"/>
    <w:tmpl w:val="23B59925"/>
    <w:lvl w:ilvl="0" w:tentative="0">
      <w:start w:val="1"/>
      <w:numFmt w:val="decimal"/>
      <w:suff w:val="nothing"/>
      <w:lvlText w:val="%1、"/>
      <w:lvlJc w:val="left"/>
    </w:lvl>
  </w:abstractNum>
  <w:abstractNum w:abstractNumId="9">
    <w:nsid w:val="36C15082"/>
    <w:multiLevelType w:val="singleLevel"/>
    <w:tmpl w:val="36C15082"/>
    <w:lvl w:ilvl="0" w:tentative="0">
      <w:start w:val="1"/>
      <w:numFmt w:val="chineseCounting"/>
      <w:suff w:val="nothing"/>
      <w:lvlText w:val="%1、"/>
      <w:lvlJc w:val="left"/>
      <w:pPr>
        <w:ind w:left="0" w:firstLine="420"/>
      </w:pPr>
      <w:rPr>
        <w:rFonts w:hint="eastAsia"/>
      </w:rPr>
    </w:lvl>
  </w:abstractNum>
  <w:abstractNum w:abstractNumId="10">
    <w:nsid w:val="3E7626BE"/>
    <w:multiLevelType w:val="singleLevel"/>
    <w:tmpl w:val="3E7626BE"/>
    <w:lvl w:ilvl="0" w:tentative="0">
      <w:start w:val="1"/>
      <w:numFmt w:val="decimal"/>
      <w:suff w:val="nothing"/>
      <w:lvlText w:val="%1、"/>
      <w:lvlJc w:val="left"/>
    </w:lvl>
  </w:abstractNum>
  <w:abstractNum w:abstractNumId="11">
    <w:nsid w:val="42FDB72A"/>
    <w:multiLevelType w:val="singleLevel"/>
    <w:tmpl w:val="42FDB72A"/>
    <w:lvl w:ilvl="0" w:tentative="0">
      <w:start w:val="1"/>
      <w:numFmt w:val="chineseCounting"/>
      <w:suff w:val="nothing"/>
      <w:lvlText w:val="%1、"/>
      <w:lvlJc w:val="left"/>
      <w:rPr>
        <w:rFonts w:hint="eastAsia"/>
      </w:rPr>
    </w:lvl>
  </w:abstractNum>
  <w:abstractNum w:abstractNumId="12">
    <w:nsid w:val="6E9BBCBB"/>
    <w:multiLevelType w:val="singleLevel"/>
    <w:tmpl w:val="6E9BBCBB"/>
    <w:lvl w:ilvl="0" w:tentative="0">
      <w:start w:val="1"/>
      <w:numFmt w:val="decimal"/>
      <w:suff w:val="nothing"/>
      <w:lvlText w:val="%1、"/>
      <w:lvlJc w:val="left"/>
    </w:lvl>
  </w:abstractNum>
  <w:abstractNum w:abstractNumId="13">
    <w:nsid w:val="714A378B"/>
    <w:multiLevelType w:val="singleLevel"/>
    <w:tmpl w:val="714A378B"/>
    <w:lvl w:ilvl="0" w:tentative="0">
      <w:start w:val="1"/>
      <w:numFmt w:val="decimal"/>
      <w:suff w:val="nothing"/>
      <w:lvlText w:val="%1、"/>
      <w:lvlJc w:val="left"/>
    </w:lvl>
  </w:abstractNum>
  <w:abstractNum w:abstractNumId="14">
    <w:nsid w:val="792B2912"/>
    <w:multiLevelType w:val="singleLevel"/>
    <w:tmpl w:val="792B2912"/>
    <w:lvl w:ilvl="0" w:tentative="0">
      <w:start w:val="1"/>
      <w:numFmt w:val="decimal"/>
      <w:suff w:val="nothing"/>
      <w:lvlText w:val="%1、"/>
      <w:lvlJc w:val="left"/>
    </w:lvl>
  </w:abstractNum>
  <w:abstractNum w:abstractNumId="15">
    <w:nsid w:val="7E4EB929"/>
    <w:multiLevelType w:val="singleLevel"/>
    <w:tmpl w:val="7E4EB929"/>
    <w:lvl w:ilvl="0" w:tentative="0">
      <w:start w:val="1"/>
      <w:numFmt w:val="decimal"/>
      <w:suff w:val="nothing"/>
      <w:lvlText w:val="%1、"/>
      <w:lvlJc w:val="left"/>
    </w:lvl>
  </w:abstractNum>
  <w:num w:numId="1">
    <w:abstractNumId w:val="9"/>
  </w:num>
  <w:num w:numId="2">
    <w:abstractNumId w:val="3"/>
  </w:num>
  <w:num w:numId="3">
    <w:abstractNumId w:val="11"/>
  </w:num>
  <w:num w:numId="4">
    <w:abstractNumId w:val="6"/>
  </w:num>
  <w:num w:numId="5">
    <w:abstractNumId w:val="5"/>
  </w:num>
  <w:num w:numId="6">
    <w:abstractNumId w:val="7"/>
  </w:num>
  <w:num w:numId="7">
    <w:abstractNumId w:val="1"/>
  </w:num>
  <w:num w:numId="8">
    <w:abstractNumId w:val="13"/>
  </w:num>
  <w:num w:numId="9">
    <w:abstractNumId w:val="2"/>
  </w:num>
  <w:num w:numId="10">
    <w:abstractNumId w:val="12"/>
  </w:num>
  <w:num w:numId="11">
    <w:abstractNumId w:val="8"/>
  </w:num>
  <w:num w:numId="12">
    <w:abstractNumId w:val="4"/>
  </w:num>
  <w:num w:numId="13">
    <w:abstractNumId w:val="15"/>
  </w:num>
  <w:num w:numId="14">
    <w:abstractNumId w:val="0"/>
  </w:num>
  <w:num w:numId="15">
    <w:abstractNumId w:val="1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JjN2ZjNGQ2ODA4YWQ2ODZlNGQwYThkOTdlNWFkODMifQ=="/>
  </w:docVars>
  <w:rsids>
    <w:rsidRoot w:val="00514D56"/>
    <w:rsid w:val="00011D34"/>
    <w:rsid w:val="000248BA"/>
    <w:rsid w:val="00053DE3"/>
    <w:rsid w:val="000C3A08"/>
    <w:rsid w:val="001661C6"/>
    <w:rsid w:val="001D452D"/>
    <w:rsid w:val="001D7802"/>
    <w:rsid w:val="00293070"/>
    <w:rsid w:val="003660D1"/>
    <w:rsid w:val="00514D56"/>
    <w:rsid w:val="005F0DC1"/>
    <w:rsid w:val="006869BF"/>
    <w:rsid w:val="006E06E2"/>
    <w:rsid w:val="007714F0"/>
    <w:rsid w:val="00787183"/>
    <w:rsid w:val="007B024E"/>
    <w:rsid w:val="007B600A"/>
    <w:rsid w:val="007D27EA"/>
    <w:rsid w:val="00852021"/>
    <w:rsid w:val="00895386"/>
    <w:rsid w:val="009479AC"/>
    <w:rsid w:val="00A509FA"/>
    <w:rsid w:val="00A94E02"/>
    <w:rsid w:val="00B37648"/>
    <w:rsid w:val="00B44D15"/>
    <w:rsid w:val="00B75903"/>
    <w:rsid w:val="00BD1F06"/>
    <w:rsid w:val="00C71668"/>
    <w:rsid w:val="00CC5084"/>
    <w:rsid w:val="00D63EB6"/>
    <w:rsid w:val="00E63739"/>
    <w:rsid w:val="00F84F6F"/>
    <w:rsid w:val="00FB0FBE"/>
    <w:rsid w:val="01A96529"/>
    <w:rsid w:val="01FA6A1F"/>
    <w:rsid w:val="028E3199"/>
    <w:rsid w:val="03393105"/>
    <w:rsid w:val="038036DD"/>
    <w:rsid w:val="069845E6"/>
    <w:rsid w:val="073E518E"/>
    <w:rsid w:val="093A1985"/>
    <w:rsid w:val="0A256191"/>
    <w:rsid w:val="0C2F1549"/>
    <w:rsid w:val="111D5E14"/>
    <w:rsid w:val="15D13671"/>
    <w:rsid w:val="1C1D316C"/>
    <w:rsid w:val="1C41576A"/>
    <w:rsid w:val="1CDF6673"/>
    <w:rsid w:val="1F843502"/>
    <w:rsid w:val="224822F2"/>
    <w:rsid w:val="22602004"/>
    <w:rsid w:val="23445482"/>
    <w:rsid w:val="261F21FC"/>
    <w:rsid w:val="2778394C"/>
    <w:rsid w:val="29322C1E"/>
    <w:rsid w:val="2CE118AF"/>
    <w:rsid w:val="2F4F1437"/>
    <w:rsid w:val="2FB614B6"/>
    <w:rsid w:val="31AB2B70"/>
    <w:rsid w:val="34EC597A"/>
    <w:rsid w:val="399B34CA"/>
    <w:rsid w:val="39BF365D"/>
    <w:rsid w:val="3A345F6B"/>
    <w:rsid w:val="3B253993"/>
    <w:rsid w:val="3EA60249"/>
    <w:rsid w:val="3FB5526A"/>
    <w:rsid w:val="402C3569"/>
    <w:rsid w:val="44867251"/>
    <w:rsid w:val="44F55093"/>
    <w:rsid w:val="45473E04"/>
    <w:rsid w:val="45FE550D"/>
    <w:rsid w:val="479C4FDD"/>
    <w:rsid w:val="481E02A5"/>
    <w:rsid w:val="49203AEA"/>
    <w:rsid w:val="49CB1BAA"/>
    <w:rsid w:val="4AC33583"/>
    <w:rsid w:val="4AEA6060"/>
    <w:rsid w:val="4FBE2DC1"/>
    <w:rsid w:val="51A95A08"/>
    <w:rsid w:val="55A27C63"/>
    <w:rsid w:val="55C81AC6"/>
    <w:rsid w:val="5B6C0C4E"/>
    <w:rsid w:val="5B9174FE"/>
    <w:rsid w:val="5E0272E6"/>
    <w:rsid w:val="5FA10F8B"/>
    <w:rsid w:val="62404A8B"/>
    <w:rsid w:val="64095351"/>
    <w:rsid w:val="65FF6A0B"/>
    <w:rsid w:val="6BA20565"/>
    <w:rsid w:val="73B75666"/>
    <w:rsid w:val="74872D42"/>
    <w:rsid w:val="74DD4329"/>
    <w:rsid w:val="760F764A"/>
    <w:rsid w:val="7CB70E95"/>
    <w:rsid w:val="7D7D4F3F"/>
    <w:rsid w:val="7DC24E6E"/>
    <w:rsid w:val="7EEA35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0"/>
    <w:qFormat/>
    <w:uiPriority w:val="0"/>
    <w:pPr>
      <w:tabs>
        <w:tab w:val="center" w:pos="4153"/>
        <w:tab w:val="right" w:pos="8306"/>
      </w:tabs>
      <w:snapToGrid w:val="0"/>
      <w:jc w:val="left"/>
    </w:pPr>
    <w:rPr>
      <w:sz w:val="18"/>
      <w:szCs w:val="18"/>
    </w:rPr>
  </w:style>
  <w:style w:type="paragraph" w:styleId="3">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FollowedHyperlink"/>
    <w:basedOn w:val="6"/>
    <w:unhideWhenUsed/>
    <w:qFormat/>
    <w:uiPriority w:val="99"/>
    <w:rPr>
      <w:color w:val="800080"/>
      <w:u w:val="single"/>
    </w:rPr>
  </w:style>
  <w:style w:type="character" w:styleId="8">
    <w:name w:val="Hyperlink"/>
    <w:basedOn w:val="6"/>
    <w:unhideWhenUsed/>
    <w:qFormat/>
    <w:uiPriority w:val="99"/>
    <w:rPr>
      <w:color w:val="0000FF"/>
      <w:u w:val="single"/>
    </w:rPr>
  </w:style>
  <w:style w:type="paragraph" w:customStyle="1" w:styleId="9">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
    <w:name w:val="xl66"/>
    <w:basedOn w:val="1"/>
    <w:qFormat/>
    <w:uiPriority w:val="0"/>
    <w:pPr>
      <w:widowControl/>
      <w:pBdr>
        <w:top w:val="single" w:color="auto" w:sz="4" w:space="0"/>
        <w:left w:val="single" w:color="auto" w:sz="4" w:space="0"/>
        <w:bottom w:val="single" w:color="auto" w:sz="4" w:space="0"/>
        <w:right w:val="single" w:color="000000" w:sz="4" w:space="0"/>
      </w:pBdr>
      <w:spacing w:before="100" w:beforeAutospacing="1" w:after="100" w:afterAutospacing="1"/>
      <w:jc w:val="center"/>
    </w:pPr>
    <w:rPr>
      <w:rFonts w:ascii="宋体" w:hAnsi="宋体" w:eastAsia="宋体" w:cs="宋体"/>
      <w:kern w:val="0"/>
      <w:sz w:val="20"/>
      <w:szCs w:val="20"/>
    </w:rPr>
  </w:style>
  <w:style w:type="paragraph" w:customStyle="1" w:styleId="1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
    <w:name w:val="xl68"/>
    <w:basedOn w:val="1"/>
    <w:qFormat/>
    <w:uiPriority w:val="0"/>
    <w:pPr>
      <w:widowControl/>
      <w:pBdr>
        <w:top w:val="single" w:color="auto" w:sz="4" w:space="0"/>
        <w:left w:val="single" w:color="auto" w:sz="4" w:space="0"/>
        <w:bottom w:val="single" w:color="auto" w:sz="4" w:space="0"/>
        <w:right w:val="single" w:color="000000" w:sz="4" w:space="0"/>
      </w:pBdr>
      <w:spacing w:before="100" w:beforeAutospacing="1" w:after="100" w:afterAutospacing="1"/>
      <w:jc w:val="center"/>
    </w:pPr>
    <w:rPr>
      <w:rFonts w:ascii="宋体" w:hAnsi="宋体" w:eastAsia="宋体" w:cs="宋体"/>
      <w:kern w:val="0"/>
      <w:sz w:val="20"/>
      <w:szCs w:val="20"/>
    </w:rPr>
  </w:style>
  <w:style w:type="paragraph" w:customStyle="1" w:styleId="14">
    <w:name w:val="xl6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5">
    <w:name w:val="xl70"/>
    <w:basedOn w:val="1"/>
    <w:qFormat/>
    <w:uiPriority w:val="0"/>
    <w:pPr>
      <w:widowControl/>
      <w:pBdr>
        <w:top w:val="single" w:color="auto" w:sz="4" w:space="0"/>
        <w:left w:val="single" w:color="auto" w:sz="4" w:space="0"/>
        <w:right w:val="single" w:color="000000" w:sz="4" w:space="0"/>
      </w:pBdr>
      <w:spacing w:before="100" w:beforeAutospacing="1" w:after="100" w:afterAutospacing="1"/>
      <w:jc w:val="center"/>
    </w:pPr>
    <w:rPr>
      <w:rFonts w:ascii="宋体" w:hAnsi="宋体" w:eastAsia="宋体" w:cs="宋体"/>
      <w:kern w:val="0"/>
      <w:sz w:val="20"/>
      <w:szCs w:val="20"/>
    </w:rPr>
  </w:style>
  <w:style w:type="paragraph" w:customStyle="1" w:styleId="16">
    <w:name w:val="xl7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
    <w:name w:val="xl72"/>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24"/>
    </w:rPr>
  </w:style>
  <w:style w:type="paragraph" w:customStyle="1" w:styleId="18">
    <w:name w:val="xl73"/>
    <w:basedOn w:val="1"/>
    <w:qFormat/>
    <w:uiPriority w:val="0"/>
    <w:pPr>
      <w:widowControl/>
      <w:pBdr>
        <w:top w:val="single" w:color="auto" w:sz="4" w:space="0"/>
        <w:bottom w:val="single" w:color="auto" w:sz="4" w:space="0"/>
        <w:right w:val="single" w:color="000000" w:sz="4" w:space="0"/>
      </w:pBdr>
      <w:spacing w:before="100" w:beforeAutospacing="1" w:after="100" w:afterAutospacing="1"/>
      <w:jc w:val="center"/>
    </w:pPr>
    <w:rPr>
      <w:rFonts w:ascii="宋体" w:hAnsi="宋体" w:eastAsia="宋体" w:cs="宋体"/>
      <w:kern w:val="0"/>
      <w:sz w:val="24"/>
    </w:rPr>
  </w:style>
  <w:style w:type="character" w:customStyle="1" w:styleId="19">
    <w:name w:val="页眉 Char"/>
    <w:basedOn w:val="6"/>
    <w:link w:val="3"/>
    <w:qFormat/>
    <w:uiPriority w:val="0"/>
    <w:rPr>
      <w:kern w:val="2"/>
      <w:sz w:val="18"/>
      <w:szCs w:val="18"/>
    </w:rPr>
  </w:style>
  <w:style w:type="character" w:customStyle="1" w:styleId="20">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image" Target="media/image13.jpe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2458</Words>
  <Characters>2908</Characters>
  <Lines>2</Lines>
  <Paragraphs>3</Paragraphs>
  <TotalTime>45</TotalTime>
  <ScaleCrop>false</ScaleCrop>
  <LinksUpToDate>false</LinksUpToDate>
  <CharactersWithSpaces>2960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2024-09-11T09:56:00Z</dcterms:created>
  <dc:creator>DELL</dc:creator>
  <cp:lastModifiedBy>ZBB</cp:lastModifiedBy>
  <cp:lastPrinted>2024-11-06T00:22:00Z</cp:lastPrinted>
  <dcterms:modified xsi:type="dcterms:W3CDTF">2024-11-14T01:17:41Z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E953B15348694462BCF26AC8F88C35FC_13</vt:lpwstr>
  </property>
</Properties>
</file>