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BBD01E">
      <w:pPr>
        <w:pStyle w:val="2"/>
        <w:spacing w:before="113" w:line="228" w:lineRule="auto"/>
        <w:ind w:firstLine="1797" w:firstLineChars="500"/>
        <w:outlineLvl w:val="0"/>
        <w:rPr>
          <w:sz w:val="35"/>
          <w:szCs w:val="35"/>
        </w:rPr>
      </w:pPr>
      <w:r>
        <w:rPr>
          <w:b/>
          <w:bCs/>
          <w:spacing w:val="4"/>
          <w:sz w:val="35"/>
          <w:szCs w:val="35"/>
        </w:rPr>
        <w:t>疾控前置机硬件采购项目参数及要求</w:t>
      </w:r>
    </w:p>
    <w:p w14:paraId="4A6F5D98">
      <w:pPr>
        <w:spacing w:line="268" w:lineRule="auto"/>
        <w:rPr>
          <w:rFonts w:ascii="Arial"/>
          <w:sz w:val="21"/>
        </w:rPr>
      </w:pPr>
    </w:p>
    <w:p w14:paraId="44AE26A0">
      <w:pPr>
        <w:pStyle w:val="2"/>
        <w:spacing w:before="78" w:line="222" w:lineRule="auto"/>
        <w:ind w:left="613"/>
      </w:pPr>
      <w:r>
        <w:rPr>
          <w:b/>
          <w:bCs/>
          <w:spacing w:val="-6"/>
        </w:rPr>
        <w:t>一、项目概况</w:t>
      </w:r>
    </w:p>
    <w:p w14:paraId="494D738E">
      <w:pPr>
        <w:spacing w:line="141" w:lineRule="exact"/>
      </w:pPr>
    </w:p>
    <w:tbl>
      <w:tblPr>
        <w:tblStyle w:val="5"/>
        <w:tblW w:w="9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9"/>
        <w:gridCol w:w="2304"/>
        <w:gridCol w:w="1314"/>
        <w:gridCol w:w="1289"/>
        <w:gridCol w:w="1051"/>
        <w:gridCol w:w="1599"/>
        <w:gridCol w:w="1294"/>
      </w:tblGrid>
      <w:tr w14:paraId="55246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trPr>
        <w:tc>
          <w:tcPr>
            <w:tcW w:w="769" w:type="dxa"/>
            <w:shd w:val="clear" w:color="auto" w:fill="BEBEBE"/>
            <w:vAlign w:val="top"/>
          </w:tcPr>
          <w:p w14:paraId="6822656C">
            <w:pPr>
              <w:spacing w:line="264" w:lineRule="auto"/>
              <w:rPr>
                <w:rFonts w:ascii="Arial"/>
                <w:sz w:val="21"/>
              </w:rPr>
            </w:pPr>
          </w:p>
          <w:p w14:paraId="4EA308E0">
            <w:pPr>
              <w:pStyle w:val="6"/>
              <w:spacing w:before="78" w:line="222" w:lineRule="auto"/>
              <w:ind w:left="155"/>
            </w:pPr>
            <w:r>
              <w:rPr>
                <w:b/>
                <w:bCs/>
                <w:spacing w:val="-11"/>
              </w:rPr>
              <w:t>序号</w:t>
            </w:r>
          </w:p>
        </w:tc>
        <w:tc>
          <w:tcPr>
            <w:tcW w:w="2304" w:type="dxa"/>
            <w:shd w:val="clear" w:color="auto" w:fill="BEBEBE"/>
            <w:vAlign w:val="top"/>
          </w:tcPr>
          <w:p w14:paraId="370ED35E">
            <w:pPr>
              <w:spacing w:line="264" w:lineRule="auto"/>
              <w:rPr>
                <w:rFonts w:ascii="Arial"/>
                <w:sz w:val="21"/>
              </w:rPr>
            </w:pPr>
          </w:p>
          <w:p w14:paraId="2DE468C8">
            <w:pPr>
              <w:pStyle w:val="6"/>
              <w:spacing w:before="78" w:line="221" w:lineRule="auto"/>
              <w:ind w:left="681"/>
            </w:pPr>
            <w:r>
              <w:rPr>
                <w:b/>
                <w:bCs/>
                <w:spacing w:val="-7"/>
              </w:rPr>
              <w:t>项目名称</w:t>
            </w:r>
          </w:p>
        </w:tc>
        <w:tc>
          <w:tcPr>
            <w:tcW w:w="1314" w:type="dxa"/>
            <w:shd w:val="clear" w:color="auto" w:fill="BEBEBE"/>
            <w:vAlign w:val="top"/>
          </w:tcPr>
          <w:p w14:paraId="1F5E436C">
            <w:pPr>
              <w:pStyle w:val="6"/>
              <w:spacing w:before="144" w:line="270" w:lineRule="auto"/>
              <w:ind w:left="193" w:right="174" w:hanging="3"/>
            </w:pPr>
            <w:r>
              <w:rPr>
                <w:b/>
                <w:bCs/>
                <w:spacing w:val="-7"/>
              </w:rPr>
              <w:t>预算金额</w:t>
            </w:r>
            <w:r>
              <w:rPr>
                <w:spacing w:val="1"/>
              </w:rPr>
              <w:t xml:space="preserve"> </w:t>
            </w:r>
            <w:r>
              <w:rPr>
                <w:b/>
                <w:bCs/>
                <w:spacing w:val="-8"/>
              </w:rPr>
              <w:t>（万元）</w:t>
            </w:r>
          </w:p>
        </w:tc>
        <w:tc>
          <w:tcPr>
            <w:tcW w:w="1289" w:type="dxa"/>
            <w:shd w:val="clear" w:color="auto" w:fill="BEBEBE"/>
            <w:vAlign w:val="top"/>
          </w:tcPr>
          <w:p w14:paraId="3130DCEB">
            <w:pPr>
              <w:pStyle w:val="6"/>
              <w:spacing w:before="144" w:line="270" w:lineRule="auto"/>
              <w:ind w:left="182" w:right="159" w:firstLine="1"/>
            </w:pPr>
            <w:r>
              <w:rPr>
                <w:b/>
                <w:bCs/>
                <w:spacing w:val="-8"/>
              </w:rPr>
              <w:t>最高限价</w:t>
            </w:r>
            <w:r>
              <w:t xml:space="preserve"> </w:t>
            </w:r>
            <w:r>
              <w:rPr>
                <w:b/>
                <w:bCs/>
                <w:spacing w:val="-8"/>
              </w:rPr>
              <w:t>（万元）</w:t>
            </w:r>
          </w:p>
        </w:tc>
        <w:tc>
          <w:tcPr>
            <w:tcW w:w="1051" w:type="dxa"/>
            <w:shd w:val="clear" w:color="auto" w:fill="BEBEBE"/>
            <w:vAlign w:val="top"/>
          </w:tcPr>
          <w:p w14:paraId="37171405">
            <w:pPr>
              <w:pStyle w:val="6"/>
              <w:spacing w:before="144" w:line="270" w:lineRule="auto"/>
              <w:ind w:left="188" w:right="162" w:hanging="10"/>
            </w:pPr>
            <w:r>
              <w:rPr>
                <w:b/>
                <w:bCs/>
                <w:spacing w:val="-8"/>
              </w:rPr>
              <w:t>是否接</w:t>
            </w:r>
            <w:r>
              <w:rPr>
                <w:spacing w:val="1"/>
              </w:rPr>
              <w:t xml:space="preserve"> </w:t>
            </w:r>
            <w:r>
              <w:rPr>
                <w:b/>
                <w:bCs/>
                <w:spacing w:val="-32"/>
              </w:rPr>
              <w:t>受进</w:t>
            </w:r>
            <w:r>
              <w:rPr>
                <w:spacing w:val="-58"/>
              </w:rPr>
              <w:t xml:space="preserve"> </w:t>
            </w:r>
            <w:r>
              <w:rPr>
                <w:b/>
                <w:bCs/>
                <w:spacing w:val="-32"/>
              </w:rPr>
              <w:t>口</w:t>
            </w:r>
          </w:p>
        </w:tc>
        <w:tc>
          <w:tcPr>
            <w:tcW w:w="1599" w:type="dxa"/>
            <w:shd w:val="clear" w:color="auto" w:fill="BEBEBE"/>
            <w:vAlign w:val="top"/>
          </w:tcPr>
          <w:p w14:paraId="1EDEFBD0">
            <w:pPr>
              <w:spacing w:line="264" w:lineRule="auto"/>
              <w:rPr>
                <w:rFonts w:ascii="Arial"/>
                <w:sz w:val="21"/>
              </w:rPr>
            </w:pPr>
          </w:p>
          <w:p w14:paraId="52CC0460">
            <w:pPr>
              <w:pStyle w:val="6"/>
              <w:spacing w:before="78" w:line="221" w:lineRule="auto"/>
              <w:ind w:left="334"/>
            </w:pPr>
            <w:r>
              <w:rPr>
                <w:b/>
                <w:bCs/>
                <w:spacing w:val="-7"/>
              </w:rPr>
              <w:t>所属行业</w:t>
            </w:r>
          </w:p>
        </w:tc>
        <w:tc>
          <w:tcPr>
            <w:tcW w:w="1294" w:type="dxa"/>
            <w:shd w:val="clear" w:color="auto" w:fill="BEBEBE"/>
            <w:vAlign w:val="top"/>
          </w:tcPr>
          <w:p w14:paraId="5B61C379">
            <w:pPr>
              <w:pStyle w:val="6"/>
              <w:spacing w:before="144" w:line="270" w:lineRule="auto"/>
              <w:ind w:left="545" w:right="225" w:hanging="301"/>
            </w:pPr>
            <w:r>
              <w:rPr>
                <w:b/>
                <w:bCs/>
                <w:spacing w:val="-8"/>
              </w:rPr>
              <w:t>要求/备</w:t>
            </w:r>
            <w:r>
              <w:t xml:space="preserve"> </w:t>
            </w:r>
            <w:r>
              <w:rPr>
                <w:b/>
                <w:bCs/>
                <w:spacing w:val="-3"/>
              </w:rPr>
              <w:t>注</w:t>
            </w:r>
          </w:p>
        </w:tc>
      </w:tr>
      <w:tr w14:paraId="501EBF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2" w:hRule="atLeast"/>
        </w:trPr>
        <w:tc>
          <w:tcPr>
            <w:tcW w:w="769" w:type="dxa"/>
            <w:vAlign w:val="top"/>
          </w:tcPr>
          <w:p w14:paraId="07515CB4">
            <w:pPr>
              <w:spacing w:line="340" w:lineRule="auto"/>
              <w:rPr>
                <w:rFonts w:ascii="Arial"/>
                <w:sz w:val="21"/>
              </w:rPr>
            </w:pPr>
          </w:p>
          <w:p w14:paraId="356C6385">
            <w:pPr>
              <w:pStyle w:val="6"/>
              <w:spacing w:before="78" w:line="181" w:lineRule="auto"/>
              <w:ind w:left="348"/>
            </w:pPr>
            <w:r>
              <w:t>1</w:t>
            </w:r>
          </w:p>
        </w:tc>
        <w:tc>
          <w:tcPr>
            <w:tcW w:w="2304" w:type="dxa"/>
            <w:vAlign w:val="top"/>
          </w:tcPr>
          <w:p w14:paraId="20DE2594">
            <w:pPr>
              <w:pStyle w:val="6"/>
              <w:spacing w:before="187" w:line="231" w:lineRule="auto"/>
              <w:ind w:left="202" w:right="192" w:firstLine="27"/>
            </w:pPr>
            <w:r>
              <w:rPr>
                <w:spacing w:val="-6"/>
              </w:rPr>
              <w:t>国家传染病智能监</w:t>
            </w:r>
            <w:r>
              <w:rPr>
                <w:spacing w:val="3"/>
              </w:rPr>
              <w:t xml:space="preserve"> </w:t>
            </w:r>
            <w:r>
              <w:rPr>
                <w:spacing w:val="-2"/>
              </w:rPr>
              <w:t>测预警前置机项目</w:t>
            </w:r>
          </w:p>
        </w:tc>
        <w:tc>
          <w:tcPr>
            <w:tcW w:w="1314" w:type="dxa"/>
            <w:vAlign w:val="top"/>
          </w:tcPr>
          <w:p w14:paraId="72B409F5">
            <w:pPr>
              <w:spacing w:line="339" w:lineRule="auto"/>
              <w:rPr>
                <w:rFonts w:ascii="Arial"/>
                <w:sz w:val="21"/>
              </w:rPr>
            </w:pPr>
          </w:p>
          <w:p w14:paraId="37C05040">
            <w:pPr>
              <w:pStyle w:val="6"/>
              <w:spacing w:before="78" w:line="181" w:lineRule="auto"/>
              <w:ind w:left="558"/>
            </w:pPr>
          </w:p>
        </w:tc>
        <w:tc>
          <w:tcPr>
            <w:tcW w:w="1289" w:type="dxa"/>
            <w:vAlign w:val="top"/>
          </w:tcPr>
          <w:p w14:paraId="585F683A">
            <w:pPr>
              <w:spacing w:line="339" w:lineRule="auto"/>
              <w:rPr>
                <w:rFonts w:ascii="Arial"/>
                <w:sz w:val="21"/>
              </w:rPr>
            </w:pPr>
          </w:p>
          <w:p w14:paraId="5042C6DA">
            <w:pPr>
              <w:pStyle w:val="6"/>
              <w:spacing w:before="78" w:line="181" w:lineRule="auto"/>
              <w:ind w:left="547"/>
            </w:pPr>
          </w:p>
        </w:tc>
        <w:tc>
          <w:tcPr>
            <w:tcW w:w="1051" w:type="dxa"/>
            <w:vAlign w:val="top"/>
          </w:tcPr>
          <w:p w14:paraId="7259CC75">
            <w:pPr>
              <w:spacing w:line="299" w:lineRule="auto"/>
              <w:rPr>
                <w:rFonts w:ascii="Arial"/>
                <w:sz w:val="21"/>
              </w:rPr>
            </w:pPr>
          </w:p>
          <w:p w14:paraId="59150429">
            <w:pPr>
              <w:pStyle w:val="6"/>
              <w:spacing w:before="78" w:line="223" w:lineRule="auto"/>
              <w:ind w:left="185"/>
            </w:pPr>
            <w:r>
              <w:rPr>
                <w:spacing w:val="-8"/>
              </w:rPr>
              <w:t>不接受</w:t>
            </w:r>
          </w:p>
        </w:tc>
        <w:tc>
          <w:tcPr>
            <w:tcW w:w="1599" w:type="dxa"/>
            <w:vAlign w:val="top"/>
          </w:tcPr>
          <w:p w14:paraId="21AF255C">
            <w:pPr>
              <w:pStyle w:val="6"/>
              <w:spacing w:before="178" w:line="286" w:lineRule="auto"/>
              <w:ind w:left="214" w:right="196"/>
            </w:pPr>
            <w:r>
              <w:rPr>
                <w:spacing w:val="-4"/>
              </w:rPr>
              <w:t>软件和信息</w:t>
            </w:r>
            <w:r>
              <w:rPr>
                <w:spacing w:val="2"/>
              </w:rPr>
              <w:t xml:space="preserve"> </w:t>
            </w:r>
            <w:r>
              <w:rPr>
                <w:spacing w:val="-4"/>
              </w:rPr>
              <w:t>技术服务业</w:t>
            </w:r>
          </w:p>
        </w:tc>
        <w:tc>
          <w:tcPr>
            <w:tcW w:w="1294" w:type="dxa"/>
            <w:vAlign w:val="top"/>
          </w:tcPr>
          <w:p w14:paraId="7B15A5FC">
            <w:pPr>
              <w:rPr>
                <w:rFonts w:ascii="Arial"/>
                <w:sz w:val="21"/>
              </w:rPr>
            </w:pPr>
          </w:p>
        </w:tc>
      </w:tr>
    </w:tbl>
    <w:p w14:paraId="609C770B">
      <w:pPr>
        <w:pStyle w:val="2"/>
        <w:spacing w:before="156" w:line="224" w:lineRule="auto"/>
        <w:ind w:left="611"/>
      </w:pPr>
      <w:r>
        <w:rPr>
          <w:b/>
          <w:bCs/>
          <w:spacing w:val="-9"/>
        </w:rPr>
        <w:t>备注：</w:t>
      </w:r>
    </w:p>
    <w:p w14:paraId="176384CF">
      <w:pPr>
        <w:pStyle w:val="2"/>
        <w:spacing w:before="176" w:line="220" w:lineRule="auto"/>
        <w:jc w:val="center"/>
      </w:pPr>
      <w:r>
        <w:rPr>
          <w:rFonts w:hint="eastAsia"/>
          <w:b/>
          <w:bCs/>
          <w:spacing w:val="-7"/>
          <w:lang w:val="en-US" w:eastAsia="zh-CN"/>
        </w:rPr>
        <w:t xml:space="preserve"> </w:t>
      </w:r>
      <w:r>
        <w:rPr>
          <w:b/>
          <w:bCs/>
          <w:spacing w:val="-7"/>
        </w:rPr>
        <w:t>（1）投标报价超过本项目采购预算金额或最高</w:t>
      </w:r>
      <w:r>
        <w:rPr>
          <w:b/>
          <w:bCs/>
          <w:spacing w:val="-8"/>
        </w:rPr>
        <w:t>限价（单价、总价</w:t>
      </w:r>
      <w:r>
        <w:rPr>
          <w:b/>
          <w:bCs/>
          <w:spacing w:val="-36"/>
        </w:rPr>
        <w:t>），</w:t>
      </w:r>
      <w:r>
        <w:rPr>
          <w:b/>
          <w:bCs/>
          <w:spacing w:val="-8"/>
        </w:rPr>
        <w:t>作无效投标处理。</w:t>
      </w:r>
    </w:p>
    <w:p w14:paraId="2159F9A8">
      <w:pPr>
        <w:pStyle w:val="2"/>
        <w:spacing w:before="180" w:line="222" w:lineRule="auto"/>
        <w:ind w:left="614"/>
      </w:pPr>
      <w:r>
        <w:rPr>
          <w:b/>
          <w:bCs/>
          <w:spacing w:val="-4"/>
        </w:rPr>
        <w:t>（2）本项目不接受联合体投标。</w:t>
      </w:r>
    </w:p>
    <w:p w14:paraId="63D18A9C">
      <w:pPr>
        <w:pStyle w:val="2"/>
        <w:spacing w:before="179" w:line="221" w:lineRule="auto"/>
        <w:ind w:left="617"/>
      </w:pPr>
      <w:r>
        <w:rPr>
          <w:b/>
          <w:bCs/>
          <w:spacing w:val="-6"/>
        </w:rPr>
        <w:t>二、采购清单</w:t>
      </w:r>
    </w:p>
    <w:p w14:paraId="3AB69289">
      <w:pPr>
        <w:spacing w:line="144" w:lineRule="exact"/>
      </w:pPr>
    </w:p>
    <w:tbl>
      <w:tblPr>
        <w:tblStyle w:val="5"/>
        <w:tblW w:w="96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1"/>
        <w:gridCol w:w="1913"/>
        <w:gridCol w:w="1079"/>
        <w:gridCol w:w="1230"/>
        <w:gridCol w:w="4607"/>
      </w:tblGrid>
      <w:tr w14:paraId="74BE6D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791" w:type="dxa"/>
            <w:shd w:val="clear" w:color="auto" w:fill="BEBEBE"/>
            <w:vAlign w:val="top"/>
          </w:tcPr>
          <w:p w14:paraId="1A49B5EF">
            <w:pPr>
              <w:spacing w:line="267" w:lineRule="auto"/>
              <w:rPr>
                <w:rFonts w:ascii="Arial"/>
                <w:sz w:val="21"/>
              </w:rPr>
            </w:pPr>
          </w:p>
          <w:p w14:paraId="40428C98">
            <w:pPr>
              <w:pStyle w:val="6"/>
              <w:spacing w:before="78" w:line="222" w:lineRule="auto"/>
              <w:ind w:left="167"/>
            </w:pPr>
            <w:r>
              <w:rPr>
                <w:b/>
                <w:bCs/>
                <w:spacing w:val="-11"/>
              </w:rPr>
              <w:t>序号</w:t>
            </w:r>
          </w:p>
        </w:tc>
        <w:tc>
          <w:tcPr>
            <w:tcW w:w="1913" w:type="dxa"/>
            <w:shd w:val="clear" w:color="auto" w:fill="BEBEBE"/>
            <w:vAlign w:val="top"/>
          </w:tcPr>
          <w:p w14:paraId="072C0CD2">
            <w:pPr>
              <w:spacing w:line="266" w:lineRule="auto"/>
              <w:rPr>
                <w:rFonts w:ascii="Arial"/>
                <w:sz w:val="21"/>
              </w:rPr>
            </w:pPr>
          </w:p>
          <w:p w14:paraId="6493E0AC">
            <w:pPr>
              <w:pStyle w:val="6"/>
              <w:spacing w:before="78" w:line="221" w:lineRule="auto"/>
              <w:ind w:left="484"/>
            </w:pPr>
            <w:r>
              <w:rPr>
                <w:b/>
                <w:bCs/>
                <w:spacing w:val="-6"/>
              </w:rPr>
              <w:t>标的名称</w:t>
            </w:r>
          </w:p>
        </w:tc>
        <w:tc>
          <w:tcPr>
            <w:tcW w:w="1079" w:type="dxa"/>
            <w:shd w:val="clear" w:color="auto" w:fill="BEBEBE"/>
            <w:vAlign w:val="top"/>
          </w:tcPr>
          <w:p w14:paraId="20153A18">
            <w:pPr>
              <w:spacing w:line="266" w:lineRule="auto"/>
              <w:rPr>
                <w:rFonts w:ascii="Arial"/>
                <w:sz w:val="21"/>
              </w:rPr>
            </w:pPr>
          </w:p>
          <w:p w14:paraId="0151547A">
            <w:pPr>
              <w:pStyle w:val="6"/>
              <w:spacing w:before="78" w:line="223" w:lineRule="auto"/>
              <w:ind w:left="309"/>
            </w:pPr>
            <w:r>
              <w:rPr>
                <w:b/>
                <w:bCs/>
                <w:spacing w:val="-11"/>
              </w:rPr>
              <w:t>数量</w:t>
            </w:r>
          </w:p>
        </w:tc>
        <w:tc>
          <w:tcPr>
            <w:tcW w:w="1230" w:type="dxa"/>
            <w:shd w:val="clear" w:color="auto" w:fill="BEBEBE"/>
            <w:vAlign w:val="top"/>
          </w:tcPr>
          <w:p w14:paraId="744E161A">
            <w:pPr>
              <w:pStyle w:val="6"/>
              <w:spacing w:before="115" w:line="309" w:lineRule="auto"/>
              <w:ind w:left="400" w:right="132" w:hanging="250"/>
            </w:pPr>
            <w:r>
              <w:rPr>
                <w:b/>
                <w:bCs/>
                <w:spacing w:val="-8"/>
              </w:rPr>
              <w:t>单价最高</w:t>
            </w:r>
            <w:r>
              <w:rPr>
                <w:spacing w:val="2"/>
              </w:rPr>
              <w:t xml:space="preserve"> </w:t>
            </w:r>
            <w:r>
              <w:rPr>
                <w:b/>
                <w:bCs/>
                <w:spacing w:val="-19"/>
              </w:rPr>
              <w:t>限价</w:t>
            </w:r>
          </w:p>
        </w:tc>
        <w:tc>
          <w:tcPr>
            <w:tcW w:w="4607" w:type="dxa"/>
            <w:shd w:val="clear" w:color="auto" w:fill="BEBEBE"/>
            <w:vAlign w:val="top"/>
          </w:tcPr>
          <w:p w14:paraId="68377C90">
            <w:pPr>
              <w:spacing w:line="267" w:lineRule="auto"/>
              <w:rPr>
                <w:rFonts w:ascii="Arial"/>
                <w:sz w:val="21"/>
              </w:rPr>
            </w:pPr>
          </w:p>
          <w:p w14:paraId="0805D37D">
            <w:pPr>
              <w:pStyle w:val="6"/>
              <w:spacing w:before="78" w:line="222" w:lineRule="auto"/>
              <w:ind w:left="1833"/>
            </w:pPr>
            <w:r>
              <w:rPr>
                <w:b/>
                <w:bCs/>
                <w:spacing w:val="-6"/>
              </w:rPr>
              <w:t>规格要求</w:t>
            </w:r>
          </w:p>
        </w:tc>
      </w:tr>
      <w:tr w14:paraId="29DA61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1" w:hRule="atLeast"/>
        </w:trPr>
        <w:tc>
          <w:tcPr>
            <w:tcW w:w="791" w:type="dxa"/>
            <w:vAlign w:val="top"/>
          </w:tcPr>
          <w:p w14:paraId="162B37A2">
            <w:pPr>
              <w:spacing w:line="251" w:lineRule="auto"/>
              <w:rPr>
                <w:rFonts w:ascii="Arial"/>
                <w:sz w:val="21"/>
              </w:rPr>
            </w:pPr>
          </w:p>
          <w:p w14:paraId="2BB88291">
            <w:pPr>
              <w:spacing w:line="251" w:lineRule="auto"/>
              <w:rPr>
                <w:rFonts w:ascii="Arial"/>
                <w:sz w:val="21"/>
              </w:rPr>
            </w:pPr>
          </w:p>
          <w:p w14:paraId="38836CC1">
            <w:pPr>
              <w:spacing w:line="252" w:lineRule="auto"/>
              <w:rPr>
                <w:rFonts w:ascii="Arial"/>
                <w:sz w:val="21"/>
              </w:rPr>
            </w:pPr>
          </w:p>
          <w:p w14:paraId="3F6D2D3C">
            <w:pPr>
              <w:spacing w:line="252" w:lineRule="auto"/>
              <w:rPr>
                <w:rFonts w:ascii="Arial"/>
                <w:sz w:val="21"/>
              </w:rPr>
            </w:pPr>
          </w:p>
          <w:p w14:paraId="41AA93A2">
            <w:pPr>
              <w:spacing w:line="252" w:lineRule="auto"/>
              <w:rPr>
                <w:rFonts w:ascii="Arial"/>
                <w:sz w:val="21"/>
              </w:rPr>
            </w:pPr>
          </w:p>
          <w:p w14:paraId="0B2C177D">
            <w:pPr>
              <w:spacing w:line="252" w:lineRule="auto"/>
              <w:rPr>
                <w:rFonts w:ascii="Arial"/>
                <w:sz w:val="21"/>
              </w:rPr>
            </w:pPr>
          </w:p>
          <w:p w14:paraId="29E6EC8E">
            <w:pPr>
              <w:spacing w:line="252" w:lineRule="auto"/>
              <w:rPr>
                <w:rFonts w:ascii="Arial"/>
                <w:sz w:val="21"/>
              </w:rPr>
            </w:pPr>
          </w:p>
          <w:p w14:paraId="656565E3">
            <w:pPr>
              <w:spacing w:line="252" w:lineRule="auto"/>
              <w:rPr>
                <w:rFonts w:ascii="Arial"/>
                <w:sz w:val="21"/>
              </w:rPr>
            </w:pPr>
          </w:p>
          <w:p w14:paraId="46033465">
            <w:pPr>
              <w:spacing w:line="252" w:lineRule="auto"/>
              <w:rPr>
                <w:rFonts w:ascii="Arial"/>
                <w:sz w:val="21"/>
              </w:rPr>
            </w:pPr>
          </w:p>
          <w:p w14:paraId="3E17477C">
            <w:pPr>
              <w:spacing w:line="252" w:lineRule="auto"/>
              <w:rPr>
                <w:rFonts w:ascii="Arial"/>
                <w:sz w:val="21"/>
              </w:rPr>
            </w:pPr>
          </w:p>
          <w:p w14:paraId="7EF027D7">
            <w:pPr>
              <w:spacing w:line="252" w:lineRule="auto"/>
              <w:rPr>
                <w:rFonts w:ascii="Arial"/>
                <w:sz w:val="21"/>
              </w:rPr>
            </w:pPr>
          </w:p>
          <w:p w14:paraId="36BBF114">
            <w:pPr>
              <w:spacing w:line="252" w:lineRule="auto"/>
              <w:rPr>
                <w:rFonts w:ascii="Arial"/>
                <w:sz w:val="21"/>
              </w:rPr>
            </w:pPr>
          </w:p>
          <w:p w14:paraId="4C1CEE86">
            <w:pPr>
              <w:spacing w:line="252" w:lineRule="auto"/>
              <w:rPr>
                <w:rFonts w:ascii="Arial"/>
                <w:sz w:val="21"/>
              </w:rPr>
            </w:pPr>
          </w:p>
          <w:p w14:paraId="39E5ECAD">
            <w:pPr>
              <w:pStyle w:val="6"/>
              <w:spacing w:before="78" w:line="181" w:lineRule="auto"/>
              <w:ind w:left="358"/>
            </w:pPr>
            <w:r>
              <w:t>1</w:t>
            </w:r>
          </w:p>
        </w:tc>
        <w:tc>
          <w:tcPr>
            <w:tcW w:w="1913" w:type="dxa"/>
            <w:vAlign w:val="top"/>
          </w:tcPr>
          <w:p w14:paraId="6BC7C7DE">
            <w:pPr>
              <w:spacing w:line="250" w:lineRule="auto"/>
              <w:rPr>
                <w:rFonts w:ascii="Arial"/>
                <w:sz w:val="21"/>
              </w:rPr>
            </w:pPr>
          </w:p>
          <w:p w14:paraId="1592D139">
            <w:pPr>
              <w:spacing w:line="250" w:lineRule="auto"/>
              <w:rPr>
                <w:rFonts w:ascii="Arial"/>
                <w:sz w:val="21"/>
              </w:rPr>
            </w:pPr>
          </w:p>
          <w:p w14:paraId="05B53303">
            <w:pPr>
              <w:spacing w:line="250" w:lineRule="auto"/>
              <w:rPr>
                <w:rFonts w:ascii="Arial"/>
                <w:sz w:val="21"/>
              </w:rPr>
            </w:pPr>
          </w:p>
          <w:p w14:paraId="0EC2F7F9">
            <w:pPr>
              <w:spacing w:line="250" w:lineRule="auto"/>
              <w:rPr>
                <w:rFonts w:ascii="Arial"/>
                <w:sz w:val="21"/>
              </w:rPr>
            </w:pPr>
          </w:p>
          <w:p w14:paraId="2B205EB2">
            <w:pPr>
              <w:spacing w:line="250" w:lineRule="auto"/>
              <w:rPr>
                <w:rFonts w:ascii="Arial"/>
                <w:sz w:val="21"/>
              </w:rPr>
            </w:pPr>
          </w:p>
          <w:p w14:paraId="543C0668">
            <w:pPr>
              <w:spacing w:line="250" w:lineRule="auto"/>
              <w:rPr>
                <w:rFonts w:ascii="Arial"/>
                <w:sz w:val="21"/>
              </w:rPr>
            </w:pPr>
          </w:p>
          <w:p w14:paraId="3FC63CDA">
            <w:pPr>
              <w:spacing w:line="250" w:lineRule="auto"/>
              <w:rPr>
                <w:rFonts w:ascii="Arial"/>
                <w:sz w:val="21"/>
              </w:rPr>
            </w:pPr>
          </w:p>
          <w:p w14:paraId="0E2088CC">
            <w:pPr>
              <w:spacing w:line="250" w:lineRule="auto"/>
              <w:rPr>
                <w:rFonts w:ascii="Arial"/>
                <w:sz w:val="21"/>
              </w:rPr>
            </w:pPr>
          </w:p>
          <w:p w14:paraId="778333BD">
            <w:pPr>
              <w:spacing w:line="250" w:lineRule="auto"/>
              <w:rPr>
                <w:rFonts w:ascii="Arial"/>
                <w:sz w:val="21"/>
              </w:rPr>
            </w:pPr>
          </w:p>
          <w:p w14:paraId="0688636A">
            <w:pPr>
              <w:spacing w:line="251" w:lineRule="auto"/>
              <w:rPr>
                <w:rFonts w:ascii="Arial"/>
                <w:sz w:val="21"/>
              </w:rPr>
            </w:pPr>
          </w:p>
          <w:p w14:paraId="766F7822">
            <w:pPr>
              <w:spacing w:line="251" w:lineRule="auto"/>
              <w:rPr>
                <w:rFonts w:ascii="Arial"/>
                <w:sz w:val="21"/>
              </w:rPr>
            </w:pPr>
          </w:p>
          <w:p w14:paraId="307C21A8">
            <w:pPr>
              <w:spacing w:line="251" w:lineRule="auto"/>
              <w:rPr>
                <w:rFonts w:ascii="Arial"/>
                <w:sz w:val="21"/>
              </w:rPr>
            </w:pPr>
          </w:p>
          <w:p w14:paraId="4C42A8C1">
            <w:pPr>
              <w:pStyle w:val="6"/>
              <w:spacing w:before="78" w:line="340" w:lineRule="auto"/>
              <w:ind w:left="250" w:right="113" w:hanging="122"/>
            </w:pPr>
            <w:r>
              <w:rPr>
                <w:b/>
                <w:bCs/>
                <w:spacing w:val="-5"/>
              </w:rPr>
              <w:t>疾控前置机硬件</w:t>
            </w:r>
            <w:r>
              <w:rPr>
                <w:spacing w:val="2"/>
              </w:rPr>
              <w:t xml:space="preserve"> </w:t>
            </w:r>
            <w:r>
              <w:rPr>
                <w:b/>
                <w:bCs/>
                <w:spacing w:val="-6"/>
              </w:rPr>
              <w:t>（核心产品）</w:t>
            </w:r>
          </w:p>
        </w:tc>
        <w:tc>
          <w:tcPr>
            <w:tcW w:w="1079" w:type="dxa"/>
            <w:vAlign w:val="top"/>
          </w:tcPr>
          <w:p w14:paraId="2301E132">
            <w:pPr>
              <w:spacing w:line="248" w:lineRule="auto"/>
              <w:rPr>
                <w:rFonts w:ascii="Arial"/>
                <w:sz w:val="21"/>
              </w:rPr>
            </w:pPr>
          </w:p>
          <w:p w14:paraId="3B684BC0">
            <w:pPr>
              <w:spacing w:line="248" w:lineRule="auto"/>
              <w:rPr>
                <w:rFonts w:ascii="Arial"/>
                <w:sz w:val="21"/>
              </w:rPr>
            </w:pPr>
          </w:p>
          <w:p w14:paraId="759B35CE">
            <w:pPr>
              <w:spacing w:line="248" w:lineRule="auto"/>
              <w:rPr>
                <w:rFonts w:ascii="Arial"/>
                <w:sz w:val="21"/>
              </w:rPr>
            </w:pPr>
          </w:p>
          <w:p w14:paraId="5E15D03B">
            <w:pPr>
              <w:spacing w:line="248" w:lineRule="auto"/>
              <w:rPr>
                <w:rFonts w:ascii="Arial"/>
                <w:sz w:val="21"/>
              </w:rPr>
            </w:pPr>
          </w:p>
          <w:p w14:paraId="4251176B">
            <w:pPr>
              <w:spacing w:line="249" w:lineRule="auto"/>
              <w:rPr>
                <w:rFonts w:ascii="Arial"/>
                <w:sz w:val="21"/>
              </w:rPr>
            </w:pPr>
          </w:p>
          <w:p w14:paraId="1A54D329">
            <w:pPr>
              <w:spacing w:line="249" w:lineRule="auto"/>
              <w:rPr>
                <w:rFonts w:ascii="Arial"/>
                <w:sz w:val="21"/>
              </w:rPr>
            </w:pPr>
          </w:p>
          <w:p w14:paraId="6E613C49">
            <w:pPr>
              <w:spacing w:line="249" w:lineRule="auto"/>
              <w:rPr>
                <w:rFonts w:ascii="Arial"/>
                <w:sz w:val="21"/>
              </w:rPr>
            </w:pPr>
          </w:p>
          <w:p w14:paraId="4D3C43DF">
            <w:pPr>
              <w:spacing w:line="249" w:lineRule="auto"/>
              <w:rPr>
                <w:rFonts w:ascii="Arial"/>
                <w:sz w:val="21"/>
              </w:rPr>
            </w:pPr>
          </w:p>
          <w:p w14:paraId="69085F76">
            <w:pPr>
              <w:spacing w:line="249" w:lineRule="auto"/>
              <w:rPr>
                <w:rFonts w:ascii="Arial"/>
                <w:sz w:val="21"/>
              </w:rPr>
            </w:pPr>
          </w:p>
          <w:p w14:paraId="76EC2FC9">
            <w:pPr>
              <w:spacing w:line="249" w:lineRule="auto"/>
              <w:rPr>
                <w:rFonts w:ascii="Arial"/>
                <w:sz w:val="21"/>
              </w:rPr>
            </w:pPr>
          </w:p>
          <w:p w14:paraId="1D33632F">
            <w:pPr>
              <w:spacing w:line="249" w:lineRule="auto"/>
              <w:rPr>
                <w:rFonts w:ascii="Arial"/>
                <w:sz w:val="21"/>
              </w:rPr>
            </w:pPr>
          </w:p>
          <w:p w14:paraId="2FC4BF49">
            <w:pPr>
              <w:spacing w:line="249" w:lineRule="auto"/>
              <w:rPr>
                <w:rFonts w:ascii="Arial"/>
                <w:sz w:val="21"/>
              </w:rPr>
            </w:pPr>
          </w:p>
          <w:p w14:paraId="322319EB">
            <w:pPr>
              <w:spacing w:line="249" w:lineRule="auto"/>
              <w:rPr>
                <w:rFonts w:ascii="Arial"/>
                <w:sz w:val="21"/>
              </w:rPr>
            </w:pPr>
          </w:p>
          <w:p w14:paraId="76AFCD0F">
            <w:pPr>
              <w:pStyle w:val="6"/>
              <w:spacing w:before="78" w:line="221" w:lineRule="auto"/>
              <w:ind w:left="351"/>
            </w:pPr>
            <w:r>
              <w:rPr>
                <w:spacing w:val="-14"/>
              </w:rPr>
              <w:t>1</w:t>
            </w:r>
            <w:r>
              <w:rPr>
                <w:spacing w:val="-21"/>
              </w:rPr>
              <w:t xml:space="preserve"> </w:t>
            </w:r>
            <w:r>
              <w:rPr>
                <w:spacing w:val="-14"/>
              </w:rPr>
              <w:t>台</w:t>
            </w:r>
          </w:p>
        </w:tc>
        <w:tc>
          <w:tcPr>
            <w:tcW w:w="1230" w:type="dxa"/>
            <w:vAlign w:val="top"/>
          </w:tcPr>
          <w:p w14:paraId="7CE23564">
            <w:pPr>
              <w:spacing w:line="248" w:lineRule="auto"/>
              <w:rPr>
                <w:rFonts w:ascii="Arial"/>
                <w:sz w:val="21"/>
              </w:rPr>
            </w:pPr>
          </w:p>
          <w:p w14:paraId="17763C06">
            <w:pPr>
              <w:spacing w:line="248" w:lineRule="auto"/>
              <w:rPr>
                <w:rFonts w:ascii="Arial"/>
                <w:sz w:val="21"/>
              </w:rPr>
            </w:pPr>
          </w:p>
          <w:p w14:paraId="375D0634">
            <w:pPr>
              <w:spacing w:line="248" w:lineRule="auto"/>
              <w:rPr>
                <w:rFonts w:ascii="Arial"/>
                <w:sz w:val="21"/>
              </w:rPr>
            </w:pPr>
          </w:p>
          <w:p w14:paraId="3E09C645">
            <w:pPr>
              <w:spacing w:line="248" w:lineRule="auto"/>
              <w:rPr>
                <w:rFonts w:ascii="Arial"/>
                <w:sz w:val="21"/>
              </w:rPr>
            </w:pPr>
          </w:p>
          <w:p w14:paraId="5B2A98B1">
            <w:pPr>
              <w:spacing w:line="249" w:lineRule="auto"/>
              <w:rPr>
                <w:rFonts w:ascii="Arial"/>
                <w:sz w:val="21"/>
              </w:rPr>
            </w:pPr>
          </w:p>
          <w:p w14:paraId="0974120C">
            <w:pPr>
              <w:spacing w:line="249" w:lineRule="auto"/>
              <w:rPr>
                <w:rFonts w:ascii="Arial"/>
                <w:sz w:val="21"/>
              </w:rPr>
            </w:pPr>
          </w:p>
          <w:p w14:paraId="60C1FA98">
            <w:pPr>
              <w:spacing w:line="249" w:lineRule="auto"/>
              <w:rPr>
                <w:rFonts w:ascii="Arial"/>
                <w:sz w:val="21"/>
              </w:rPr>
            </w:pPr>
          </w:p>
          <w:p w14:paraId="69E155D0">
            <w:pPr>
              <w:spacing w:line="249" w:lineRule="auto"/>
              <w:rPr>
                <w:rFonts w:ascii="Arial"/>
                <w:sz w:val="21"/>
              </w:rPr>
            </w:pPr>
          </w:p>
          <w:p w14:paraId="1C4B91F3">
            <w:pPr>
              <w:spacing w:line="249" w:lineRule="auto"/>
              <w:rPr>
                <w:rFonts w:ascii="Arial"/>
                <w:sz w:val="21"/>
              </w:rPr>
            </w:pPr>
          </w:p>
          <w:p w14:paraId="05A3FF58">
            <w:pPr>
              <w:spacing w:line="249" w:lineRule="auto"/>
              <w:rPr>
                <w:rFonts w:ascii="Arial"/>
                <w:sz w:val="21"/>
              </w:rPr>
            </w:pPr>
          </w:p>
          <w:p w14:paraId="168B0E5B">
            <w:pPr>
              <w:spacing w:line="249" w:lineRule="auto"/>
              <w:rPr>
                <w:rFonts w:ascii="Arial"/>
                <w:sz w:val="21"/>
              </w:rPr>
            </w:pPr>
          </w:p>
          <w:p w14:paraId="46713B64">
            <w:pPr>
              <w:spacing w:line="249" w:lineRule="auto"/>
              <w:rPr>
                <w:rFonts w:ascii="Arial"/>
                <w:sz w:val="21"/>
              </w:rPr>
            </w:pPr>
          </w:p>
          <w:p w14:paraId="5D03E20B">
            <w:pPr>
              <w:spacing w:line="249" w:lineRule="auto"/>
              <w:rPr>
                <w:rFonts w:ascii="Arial"/>
                <w:sz w:val="21"/>
              </w:rPr>
            </w:pPr>
          </w:p>
          <w:p w14:paraId="6C8F50F2">
            <w:pPr>
              <w:pStyle w:val="6"/>
              <w:spacing w:before="78" w:line="226" w:lineRule="auto"/>
              <w:ind w:left="170"/>
            </w:pPr>
          </w:p>
        </w:tc>
        <w:tc>
          <w:tcPr>
            <w:tcW w:w="4607" w:type="dxa"/>
            <w:vAlign w:val="top"/>
          </w:tcPr>
          <w:p w14:paraId="62F16AAC">
            <w:pPr>
              <w:pStyle w:val="6"/>
              <w:spacing w:before="112" w:line="310" w:lineRule="auto"/>
              <w:ind w:left="115" w:right="107" w:firstLine="9"/>
            </w:pPr>
            <w:r>
              <w:rPr>
                <w:spacing w:val="-8"/>
              </w:rPr>
              <w:t>（1）CPU：配置</w:t>
            </w:r>
            <w:r>
              <w:rPr>
                <w:spacing w:val="-40"/>
              </w:rPr>
              <w:t xml:space="preserve"> </w:t>
            </w:r>
            <w:r>
              <w:rPr>
                <w:spacing w:val="-8"/>
              </w:rPr>
              <w:t>C86</w:t>
            </w:r>
            <w:r>
              <w:rPr>
                <w:spacing w:val="-35"/>
              </w:rPr>
              <w:t xml:space="preserve"> </w:t>
            </w:r>
            <w:r>
              <w:rPr>
                <w:spacing w:val="-8"/>
              </w:rPr>
              <w:t>架构的国产</w:t>
            </w:r>
            <w:r>
              <w:rPr>
                <w:spacing w:val="-54"/>
              </w:rPr>
              <w:t xml:space="preserve"> </w:t>
            </w:r>
            <w:r>
              <w:rPr>
                <w:spacing w:val="-8"/>
              </w:rPr>
              <w:t>CPU，单颗</w:t>
            </w:r>
            <w:r>
              <w:t xml:space="preserve"> </w:t>
            </w:r>
            <w:r>
              <w:rPr>
                <w:spacing w:val="-5"/>
              </w:rPr>
              <w:t>核数≥32</w:t>
            </w:r>
            <w:r>
              <w:rPr>
                <w:spacing w:val="-38"/>
              </w:rPr>
              <w:t xml:space="preserve"> </w:t>
            </w:r>
            <w:r>
              <w:rPr>
                <w:spacing w:val="-5"/>
              </w:rPr>
              <w:t>核，总核数≥64</w:t>
            </w:r>
            <w:r>
              <w:rPr>
                <w:spacing w:val="-45"/>
              </w:rPr>
              <w:t xml:space="preserve"> </w:t>
            </w:r>
            <w:r>
              <w:rPr>
                <w:spacing w:val="-5"/>
              </w:rPr>
              <w:t>核，单颗主频≥</w:t>
            </w:r>
            <w:r>
              <w:t xml:space="preserve"> </w:t>
            </w:r>
            <w:r>
              <w:rPr>
                <w:spacing w:val="-2"/>
              </w:rPr>
              <w:t>2.0GHz；</w:t>
            </w:r>
          </w:p>
          <w:p w14:paraId="47250AB1">
            <w:pPr>
              <w:pStyle w:val="6"/>
              <w:spacing w:before="169" w:line="287" w:lineRule="auto"/>
              <w:ind w:left="108" w:right="8" w:firstLine="17"/>
            </w:pPr>
            <w:r>
              <w:rPr>
                <w:spacing w:val="-4"/>
              </w:rPr>
              <w:t>（2）内存：配置≥8*32GB（合计≥256GB）</w:t>
            </w:r>
            <w:r>
              <w:rPr>
                <w:spacing w:val="6"/>
              </w:rPr>
              <w:t xml:space="preserve"> </w:t>
            </w:r>
            <w:r>
              <w:rPr>
                <w:spacing w:val="-4"/>
              </w:rPr>
              <w:t>DDR4 内存，主频≥3200HMz；</w:t>
            </w:r>
          </w:p>
          <w:p w14:paraId="68D007C0">
            <w:pPr>
              <w:pStyle w:val="6"/>
              <w:spacing w:before="175" w:line="222" w:lineRule="auto"/>
              <w:ind w:left="125"/>
            </w:pPr>
            <w:r>
              <w:rPr>
                <w:spacing w:val="-3"/>
              </w:rPr>
              <w:t>（3）系统硬盘:</w:t>
            </w:r>
            <w:r>
              <w:rPr>
                <w:spacing w:val="-79"/>
              </w:rPr>
              <w:t xml:space="preserve"> </w:t>
            </w:r>
            <w:r>
              <w:rPr>
                <w:spacing w:val="-3"/>
              </w:rPr>
              <w:t>≥2*480GSATA SSD</w:t>
            </w:r>
            <w:r>
              <w:rPr>
                <w:spacing w:val="-45"/>
              </w:rPr>
              <w:t xml:space="preserve"> </w:t>
            </w:r>
            <w:r>
              <w:rPr>
                <w:spacing w:val="-3"/>
              </w:rPr>
              <w:t>硬盘；</w:t>
            </w:r>
          </w:p>
          <w:p w14:paraId="13951918">
            <w:pPr>
              <w:pStyle w:val="6"/>
              <w:spacing w:before="169" w:line="222" w:lineRule="auto"/>
              <w:jc w:val="right"/>
            </w:pPr>
            <w:r>
              <w:rPr>
                <w:spacing w:val="-5"/>
              </w:rPr>
              <w:t>（4）数据硬盘:</w:t>
            </w:r>
            <w:r>
              <w:rPr>
                <w:spacing w:val="-79"/>
              </w:rPr>
              <w:t xml:space="preserve"> </w:t>
            </w:r>
            <w:r>
              <w:rPr>
                <w:spacing w:val="-5"/>
              </w:rPr>
              <w:t>≥4*960G SATA SSD</w:t>
            </w:r>
            <w:r>
              <w:rPr>
                <w:spacing w:val="-46"/>
              </w:rPr>
              <w:t xml:space="preserve"> </w:t>
            </w:r>
            <w:r>
              <w:rPr>
                <w:spacing w:val="-5"/>
              </w:rPr>
              <w:t>硬盘；</w:t>
            </w:r>
          </w:p>
          <w:p w14:paraId="20F2AFE9">
            <w:pPr>
              <w:pStyle w:val="6"/>
              <w:spacing w:before="173" w:line="288" w:lineRule="auto"/>
              <w:ind w:left="154" w:right="107" w:hanging="29"/>
            </w:pPr>
            <w:r>
              <w:rPr>
                <w:spacing w:val="1"/>
              </w:rPr>
              <w:t>（5）</w:t>
            </w:r>
            <w:r>
              <w:rPr>
                <w:spacing w:val="-64"/>
              </w:rPr>
              <w:t xml:space="preserve"> </w:t>
            </w:r>
            <w:r>
              <w:rPr>
                <w:spacing w:val="1"/>
              </w:rPr>
              <w:t>网卡</w:t>
            </w:r>
            <w:r>
              <w:rPr>
                <w:spacing w:val="-29"/>
              </w:rPr>
              <w:t xml:space="preserve"> </w:t>
            </w:r>
            <w:r>
              <w:rPr>
                <w:spacing w:val="1"/>
              </w:rPr>
              <w:t>1:具备≥2*双口万兆独立网卡</w:t>
            </w:r>
            <w:r>
              <w:t xml:space="preserve"> </w:t>
            </w:r>
            <w:r>
              <w:rPr>
                <w:spacing w:val="-9"/>
              </w:rPr>
              <w:t>(含模块)；</w:t>
            </w:r>
          </w:p>
          <w:p w14:paraId="4D32B9A6">
            <w:pPr>
              <w:pStyle w:val="6"/>
              <w:spacing w:before="170" w:line="222" w:lineRule="auto"/>
              <w:ind w:left="125"/>
            </w:pPr>
            <w:r>
              <w:rPr>
                <w:spacing w:val="-5"/>
              </w:rPr>
              <w:t>（6）网卡</w:t>
            </w:r>
            <w:r>
              <w:rPr>
                <w:spacing w:val="-42"/>
              </w:rPr>
              <w:t xml:space="preserve"> </w:t>
            </w:r>
            <w:r>
              <w:rPr>
                <w:spacing w:val="-5"/>
              </w:rPr>
              <w:t>2:具备≥1*4 口千兆网卡；</w:t>
            </w:r>
          </w:p>
          <w:p w14:paraId="1B70708F">
            <w:pPr>
              <w:pStyle w:val="6"/>
              <w:spacing w:before="172" w:line="288" w:lineRule="auto"/>
              <w:ind w:left="125" w:right="107"/>
            </w:pPr>
            <w:r>
              <w:rPr>
                <w:spacing w:val="-5"/>
              </w:rPr>
              <w:t>（7）RAID</w:t>
            </w:r>
            <w:r>
              <w:rPr>
                <w:spacing w:val="-23"/>
              </w:rPr>
              <w:t xml:space="preserve"> </w:t>
            </w:r>
            <w:r>
              <w:rPr>
                <w:spacing w:val="-5"/>
              </w:rPr>
              <w:t>卡：</w:t>
            </w:r>
            <w:r>
              <w:rPr>
                <w:spacing w:val="-85"/>
              </w:rPr>
              <w:t xml:space="preserve"> </w:t>
            </w:r>
            <w:r>
              <w:rPr>
                <w:spacing w:val="-5"/>
              </w:rPr>
              <w:t>≥2GB</w:t>
            </w:r>
            <w:r>
              <w:rPr>
                <w:spacing w:val="-39"/>
              </w:rPr>
              <w:t xml:space="preserve"> </w:t>
            </w:r>
            <w:r>
              <w:rPr>
                <w:spacing w:val="-5"/>
              </w:rPr>
              <w:t>缓存阵列卡,支持</w:t>
            </w:r>
            <w:r>
              <w:rPr>
                <w:spacing w:val="-51"/>
              </w:rPr>
              <w:t xml:space="preserve"> </w:t>
            </w:r>
            <w:r>
              <w:rPr>
                <w:spacing w:val="-5"/>
              </w:rPr>
              <w:t>RA</w:t>
            </w:r>
            <w:r>
              <w:t xml:space="preserve"> </w:t>
            </w:r>
            <w:r>
              <w:rPr>
                <w:spacing w:val="-2"/>
              </w:rPr>
              <w:t>ID0/1/5/6/10；</w:t>
            </w:r>
          </w:p>
          <w:p w14:paraId="50231F47">
            <w:pPr>
              <w:pStyle w:val="6"/>
              <w:spacing w:before="171" w:line="288" w:lineRule="auto"/>
              <w:ind w:left="123" w:right="107" w:firstLine="2"/>
            </w:pPr>
            <w:r>
              <w:rPr>
                <w:spacing w:val="-7"/>
              </w:rPr>
              <w:t>（8）电源：配置≥2*750W 电源，支持</w:t>
            </w:r>
            <w:r>
              <w:rPr>
                <w:spacing w:val="-25"/>
              </w:rPr>
              <w:t xml:space="preserve"> </w:t>
            </w:r>
            <w:r>
              <w:rPr>
                <w:spacing w:val="-7"/>
              </w:rPr>
              <w:t>1+1</w:t>
            </w:r>
            <w:r>
              <w:t xml:space="preserve"> </w:t>
            </w:r>
            <w:r>
              <w:rPr>
                <w:spacing w:val="-7"/>
              </w:rPr>
              <w:t>冗余；</w:t>
            </w:r>
          </w:p>
          <w:p w14:paraId="47226F68">
            <w:pPr>
              <w:pStyle w:val="6"/>
              <w:spacing w:before="172" w:line="222" w:lineRule="auto"/>
              <w:ind w:left="125"/>
            </w:pPr>
          </w:p>
        </w:tc>
      </w:tr>
      <w:tr w14:paraId="10346C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791" w:type="dxa"/>
            <w:vAlign w:val="top"/>
          </w:tcPr>
          <w:p w14:paraId="6D5BD86C">
            <w:pPr>
              <w:spacing w:line="308" w:lineRule="auto"/>
              <w:rPr>
                <w:rFonts w:ascii="Arial"/>
                <w:sz w:val="21"/>
              </w:rPr>
            </w:pPr>
          </w:p>
          <w:p w14:paraId="2046A8BC">
            <w:pPr>
              <w:pStyle w:val="6"/>
              <w:spacing w:before="78" w:line="179" w:lineRule="auto"/>
              <w:ind w:left="345"/>
              <w:rPr>
                <w:rFonts w:hint="eastAsia" w:eastAsia="仿宋"/>
                <w:lang w:eastAsia="zh-CN"/>
              </w:rPr>
            </w:pPr>
            <w:r>
              <w:rPr>
                <w:rFonts w:hint="eastAsia"/>
                <w:lang w:val="en-US" w:eastAsia="zh-CN"/>
              </w:rPr>
              <w:t>2</w:t>
            </w:r>
          </w:p>
        </w:tc>
        <w:tc>
          <w:tcPr>
            <w:tcW w:w="1913" w:type="dxa"/>
            <w:vAlign w:val="top"/>
          </w:tcPr>
          <w:p w14:paraId="48DA6419">
            <w:pPr>
              <w:spacing w:line="265" w:lineRule="auto"/>
              <w:rPr>
                <w:rFonts w:ascii="Arial"/>
                <w:sz w:val="21"/>
              </w:rPr>
            </w:pPr>
          </w:p>
          <w:p w14:paraId="1EC5677A">
            <w:pPr>
              <w:pStyle w:val="6"/>
              <w:spacing w:before="78" w:line="221" w:lineRule="auto"/>
              <w:ind w:left="252"/>
            </w:pPr>
            <w:r>
              <w:rPr>
                <w:spacing w:val="-4"/>
              </w:rPr>
              <w:t>单位数字证书</w:t>
            </w:r>
          </w:p>
        </w:tc>
        <w:tc>
          <w:tcPr>
            <w:tcW w:w="1079" w:type="dxa"/>
            <w:vAlign w:val="top"/>
          </w:tcPr>
          <w:p w14:paraId="07165381">
            <w:pPr>
              <w:spacing w:line="266" w:lineRule="auto"/>
              <w:rPr>
                <w:rFonts w:ascii="Arial"/>
                <w:sz w:val="21"/>
              </w:rPr>
            </w:pPr>
          </w:p>
          <w:p w14:paraId="6CCD6287">
            <w:pPr>
              <w:pStyle w:val="6"/>
              <w:spacing w:before="78" w:line="222" w:lineRule="auto"/>
              <w:ind w:left="171"/>
            </w:pPr>
            <w:r>
              <w:rPr>
                <w:spacing w:val="-12"/>
              </w:rPr>
              <w:t>1</w:t>
            </w:r>
            <w:r>
              <w:rPr>
                <w:spacing w:val="-40"/>
              </w:rPr>
              <w:t xml:space="preserve"> </w:t>
            </w:r>
            <w:r>
              <w:rPr>
                <w:spacing w:val="-12"/>
              </w:rPr>
              <w:t>张/年</w:t>
            </w:r>
          </w:p>
        </w:tc>
        <w:tc>
          <w:tcPr>
            <w:tcW w:w="1230" w:type="dxa"/>
            <w:vAlign w:val="top"/>
          </w:tcPr>
          <w:p w14:paraId="4BAC6860">
            <w:pPr>
              <w:spacing w:line="265" w:lineRule="auto"/>
              <w:rPr>
                <w:rFonts w:ascii="Arial"/>
                <w:sz w:val="21"/>
              </w:rPr>
            </w:pPr>
          </w:p>
          <w:p w14:paraId="013B013C">
            <w:pPr>
              <w:pStyle w:val="6"/>
              <w:spacing w:before="78" w:line="226" w:lineRule="auto"/>
              <w:ind w:left="171"/>
            </w:pPr>
          </w:p>
        </w:tc>
        <w:tc>
          <w:tcPr>
            <w:tcW w:w="4607" w:type="dxa"/>
            <w:vAlign w:val="top"/>
          </w:tcPr>
          <w:p w14:paraId="5EDF2805">
            <w:pPr>
              <w:pStyle w:val="6"/>
              <w:spacing w:before="115" w:line="309" w:lineRule="auto"/>
              <w:ind w:left="119" w:right="107"/>
            </w:pPr>
            <w:r>
              <w:rPr>
                <w:spacing w:val="-4"/>
              </w:rPr>
              <w:t>标识单位的网络身份，有效期</w:t>
            </w:r>
            <w:r>
              <w:rPr>
                <w:spacing w:val="-4"/>
                <w:highlight w:val="red"/>
              </w:rPr>
              <w:t>五年</w:t>
            </w:r>
            <w:r>
              <w:rPr>
                <w:spacing w:val="-4"/>
              </w:rPr>
              <w:t>(含存储</w:t>
            </w:r>
            <w:r>
              <w:rPr>
                <w:spacing w:val="9"/>
              </w:rPr>
              <w:t xml:space="preserve"> </w:t>
            </w:r>
            <w:r>
              <w:rPr>
                <w:spacing w:val="-3"/>
              </w:rPr>
              <w:t>介质</w:t>
            </w:r>
            <w:r>
              <w:rPr>
                <w:spacing w:val="-56"/>
              </w:rPr>
              <w:t xml:space="preserve"> </w:t>
            </w:r>
            <w:r>
              <w:rPr>
                <w:spacing w:val="-3"/>
              </w:rPr>
              <w:t>Ukey)</w:t>
            </w:r>
          </w:p>
        </w:tc>
      </w:tr>
    </w:tbl>
    <w:p w14:paraId="29A9AF21">
      <w:pPr>
        <w:pStyle w:val="2"/>
        <w:spacing w:before="157" w:line="222" w:lineRule="auto"/>
        <w:ind w:left="611"/>
      </w:pPr>
      <w:r>
        <w:rPr>
          <w:b/>
          <w:bCs/>
          <w:spacing w:val="-3"/>
        </w:rPr>
        <w:t>备注：上表中核心产品的认定不含零配件或附件。</w:t>
      </w:r>
    </w:p>
    <w:p w14:paraId="6EE9DB24">
      <w:pPr>
        <w:spacing w:line="280" w:lineRule="auto"/>
        <w:rPr>
          <w:rFonts w:ascii="Arial"/>
          <w:sz w:val="21"/>
        </w:rPr>
      </w:pPr>
    </w:p>
    <w:p w14:paraId="4A5C8D29">
      <w:pPr>
        <w:spacing w:line="281" w:lineRule="auto"/>
        <w:rPr>
          <w:rFonts w:ascii="Arial"/>
          <w:sz w:val="21"/>
        </w:rPr>
      </w:pPr>
    </w:p>
    <w:p w14:paraId="55F0294D">
      <w:pPr>
        <w:pStyle w:val="2"/>
        <w:spacing w:before="78" w:line="222" w:lineRule="auto"/>
        <w:ind w:left="616"/>
      </w:pPr>
      <w:r>
        <w:rPr>
          <w:b/>
          <w:bCs/>
          <w:spacing w:val="-6"/>
        </w:rPr>
        <w:t>三、技术要求</w:t>
      </w:r>
    </w:p>
    <w:p w14:paraId="3F7D0697">
      <w:pPr>
        <w:spacing w:line="144" w:lineRule="exact"/>
      </w:pPr>
    </w:p>
    <w:tbl>
      <w:tblPr>
        <w:tblStyle w:val="5"/>
        <w:tblW w:w="9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74"/>
        <w:gridCol w:w="8159"/>
      </w:tblGrid>
      <w:tr w14:paraId="055BB2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474" w:type="dxa"/>
            <w:shd w:val="clear" w:color="auto" w:fill="BEBEBE"/>
            <w:vAlign w:val="top"/>
          </w:tcPr>
          <w:p w14:paraId="6925FBC8">
            <w:pPr>
              <w:pStyle w:val="6"/>
              <w:spacing w:before="196" w:line="222" w:lineRule="auto"/>
              <w:ind w:left="388"/>
            </w:pPr>
            <w:r>
              <w:rPr>
                <w:b/>
                <w:bCs/>
                <w:spacing w:val="-8"/>
              </w:rPr>
              <w:t>指标项</w:t>
            </w:r>
          </w:p>
        </w:tc>
        <w:tc>
          <w:tcPr>
            <w:tcW w:w="8159" w:type="dxa"/>
            <w:shd w:val="clear" w:color="auto" w:fill="BEBEBE"/>
            <w:vAlign w:val="top"/>
          </w:tcPr>
          <w:p w14:paraId="11E8A5AA">
            <w:pPr>
              <w:pStyle w:val="6"/>
              <w:spacing w:before="196" w:line="222" w:lineRule="auto"/>
              <w:ind w:left="3612"/>
            </w:pPr>
            <w:r>
              <w:rPr>
                <w:b/>
                <w:bCs/>
                <w:spacing w:val="-7"/>
              </w:rPr>
              <w:t>参数要求</w:t>
            </w:r>
          </w:p>
        </w:tc>
      </w:tr>
      <w:tr w14:paraId="49EF32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74" w:type="dxa"/>
            <w:vAlign w:val="top"/>
          </w:tcPr>
          <w:p w14:paraId="75A9D1F4">
            <w:pPr>
              <w:pStyle w:val="6"/>
              <w:spacing w:before="194" w:line="222" w:lineRule="auto"/>
              <w:ind w:left="510"/>
            </w:pPr>
            <w:r>
              <w:rPr>
                <w:spacing w:val="-8"/>
              </w:rPr>
              <w:t>规格</w:t>
            </w:r>
          </w:p>
        </w:tc>
        <w:tc>
          <w:tcPr>
            <w:tcW w:w="8159" w:type="dxa"/>
            <w:vAlign w:val="top"/>
          </w:tcPr>
          <w:p w14:paraId="425A94E6">
            <w:pPr>
              <w:pStyle w:val="6"/>
              <w:spacing w:before="194" w:line="222" w:lineRule="auto"/>
              <w:ind w:left="114"/>
            </w:pPr>
            <w:r>
              <w:rPr>
                <w:spacing w:val="-4"/>
              </w:rPr>
              <w:t>2U</w:t>
            </w:r>
            <w:r>
              <w:rPr>
                <w:spacing w:val="-37"/>
              </w:rPr>
              <w:t xml:space="preserve"> </w:t>
            </w:r>
            <w:r>
              <w:rPr>
                <w:spacing w:val="-4"/>
              </w:rPr>
              <w:t>机架式服务器。</w:t>
            </w:r>
          </w:p>
        </w:tc>
      </w:tr>
      <w:tr w14:paraId="51E1B6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28" w:hRule="atLeast"/>
        </w:trPr>
        <w:tc>
          <w:tcPr>
            <w:tcW w:w="1474" w:type="dxa"/>
            <w:vAlign w:val="top"/>
          </w:tcPr>
          <w:p w14:paraId="3A3E8902">
            <w:pPr>
              <w:spacing w:line="281" w:lineRule="auto"/>
              <w:rPr>
                <w:rFonts w:ascii="Arial"/>
                <w:sz w:val="21"/>
              </w:rPr>
            </w:pPr>
          </w:p>
          <w:p w14:paraId="7E29DC66">
            <w:pPr>
              <w:spacing w:line="281" w:lineRule="auto"/>
              <w:rPr>
                <w:rFonts w:ascii="Arial"/>
                <w:sz w:val="21"/>
              </w:rPr>
            </w:pPr>
          </w:p>
          <w:p w14:paraId="68FF28BF">
            <w:pPr>
              <w:pStyle w:val="6"/>
              <w:spacing w:before="78" w:line="224" w:lineRule="auto"/>
              <w:ind w:left="391"/>
            </w:pPr>
            <w:r>
              <w:rPr>
                <w:spacing w:val="-6"/>
              </w:rPr>
              <w:t>处理器</w:t>
            </w:r>
          </w:p>
        </w:tc>
        <w:tc>
          <w:tcPr>
            <w:tcW w:w="8159" w:type="dxa"/>
            <w:vAlign w:val="top"/>
          </w:tcPr>
          <w:p w14:paraId="355A6425">
            <w:pPr>
              <w:spacing w:line="332" w:lineRule="auto"/>
              <w:rPr>
                <w:rFonts w:ascii="Arial"/>
                <w:sz w:val="21"/>
              </w:rPr>
            </w:pPr>
          </w:p>
          <w:p w14:paraId="793D717B">
            <w:pPr>
              <w:pStyle w:val="6"/>
              <w:spacing w:before="78" w:line="339" w:lineRule="auto"/>
              <w:ind w:left="118" w:right="108"/>
            </w:pPr>
            <w:r>
              <w:t>支持配置两个</w:t>
            </w:r>
            <w:r>
              <w:rPr>
                <w:spacing w:val="-43"/>
              </w:rPr>
              <w:t xml:space="preserve"> </w:t>
            </w:r>
            <w:r>
              <w:t>C86</w:t>
            </w:r>
            <w:r>
              <w:rPr>
                <w:spacing w:val="-32"/>
              </w:rPr>
              <w:t xml:space="preserve"> </w:t>
            </w:r>
            <w:r>
              <w:t>架构的国产处理器，本次实配≥2</w:t>
            </w:r>
            <w:r>
              <w:rPr>
                <w:spacing w:val="-41"/>
              </w:rPr>
              <w:t xml:space="preserve"> </w:t>
            </w:r>
            <w:r>
              <w:t xml:space="preserve">颗处理器，单颗处理器 </w:t>
            </w:r>
            <w:r>
              <w:rPr>
                <w:spacing w:val="-1"/>
              </w:rPr>
              <w:t>核心≥32C</w:t>
            </w:r>
            <w:r>
              <w:rPr>
                <w:spacing w:val="-45"/>
              </w:rPr>
              <w:t xml:space="preserve"> </w:t>
            </w:r>
            <w:r>
              <w:rPr>
                <w:spacing w:val="-1"/>
              </w:rPr>
              <w:t>核心，主频≥2.0GHz。（提供实际配置</w:t>
            </w:r>
            <w:r>
              <w:rPr>
                <w:spacing w:val="-2"/>
              </w:rPr>
              <w:t>清单）</w:t>
            </w:r>
          </w:p>
        </w:tc>
      </w:tr>
      <w:tr w14:paraId="77C3E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74" w:type="dxa"/>
            <w:vAlign w:val="top"/>
          </w:tcPr>
          <w:p w14:paraId="0FF69B84">
            <w:pPr>
              <w:pStyle w:val="6"/>
              <w:spacing w:before="195" w:line="219" w:lineRule="auto"/>
              <w:ind w:left="540"/>
            </w:pPr>
            <w:r>
              <w:rPr>
                <w:spacing w:val="-23"/>
              </w:rPr>
              <w:t>内存</w:t>
            </w:r>
          </w:p>
        </w:tc>
        <w:tc>
          <w:tcPr>
            <w:tcW w:w="8159" w:type="dxa"/>
            <w:vAlign w:val="top"/>
          </w:tcPr>
          <w:p w14:paraId="4657EEF3">
            <w:pPr>
              <w:pStyle w:val="6"/>
              <w:spacing w:before="195" w:line="219" w:lineRule="auto"/>
              <w:ind w:left="124"/>
            </w:pPr>
            <w:r>
              <w:rPr>
                <w:spacing w:val="-3"/>
              </w:rPr>
              <w:t>实配≥8</w:t>
            </w:r>
            <w:r>
              <w:rPr>
                <w:spacing w:val="-44"/>
              </w:rPr>
              <w:t xml:space="preserve"> </w:t>
            </w:r>
            <w:r>
              <w:rPr>
                <w:spacing w:val="-3"/>
              </w:rPr>
              <w:t>根</w:t>
            </w:r>
            <w:r>
              <w:rPr>
                <w:spacing w:val="-47"/>
              </w:rPr>
              <w:t xml:space="preserve"> </w:t>
            </w:r>
            <w:r>
              <w:rPr>
                <w:spacing w:val="-3"/>
              </w:rPr>
              <w:t>32GB DDR4 3200MHz 内存条。（提供实际配置清单）</w:t>
            </w:r>
          </w:p>
        </w:tc>
      </w:tr>
      <w:tr w14:paraId="05433B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474" w:type="dxa"/>
            <w:vAlign w:val="top"/>
          </w:tcPr>
          <w:p w14:paraId="66FC1503">
            <w:pPr>
              <w:spacing w:line="263" w:lineRule="auto"/>
              <w:rPr>
                <w:rFonts w:ascii="Arial"/>
                <w:sz w:val="21"/>
              </w:rPr>
            </w:pPr>
          </w:p>
          <w:p w14:paraId="5A1390B5">
            <w:pPr>
              <w:pStyle w:val="6"/>
              <w:spacing w:before="78" w:line="223" w:lineRule="auto"/>
              <w:ind w:left="509"/>
            </w:pPr>
            <w:r>
              <w:rPr>
                <w:spacing w:val="-8"/>
              </w:rPr>
              <w:t>硬盘</w:t>
            </w:r>
          </w:p>
        </w:tc>
        <w:tc>
          <w:tcPr>
            <w:tcW w:w="8159" w:type="dxa"/>
            <w:vAlign w:val="top"/>
          </w:tcPr>
          <w:p w14:paraId="373EAEF6">
            <w:pPr>
              <w:pStyle w:val="6"/>
              <w:spacing w:before="113" w:line="308" w:lineRule="auto"/>
              <w:ind w:left="121" w:right="108" w:firstLine="1"/>
            </w:pPr>
            <w:r>
              <w:rPr>
                <w:spacing w:val="-2"/>
              </w:rPr>
              <w:t>配置≥4</w:t>
            </w:r>
            <w:r>
              <w:rPr>
                <w:spacing w:val="-45"/>
              </w:rPr>
              <w:t xml:space="preserve"> </w:t>
            </w:r>
            <w:r>
              <w:rPr>
                <w:spacing w:val="-2"/>
              </w:rPr>
              <w:t>块</w:t>
            </w:r>
            <w:r>
              <w:rPr>
                <w:spacing w:val="-48"/>
              </w:rPr>
              <w:t xml:space="preserve"> </w:t>
            </w:r>
            <w:r>
              <w:rPr>
                <w:spacing w:val="-2"/>
              </w:rPr>
              <w:t>960G SATA SSD</w:t>
            </w:r>
            <w:r>
              <w:rPr>
                <w:spacing w:val="-45"/>
              </w:rPr>
              <w:t xml:space="preserve"> </w:t>
            </w:r>
            <w:r>
              <w:rPr>
                <w:spacing w:val="-2"/>
              </w:rPr>
              <w:t>数据硬盘，2</w:t>
            </w:r>
            <w:r>
              <w:rPr>
                <w:spacing w:val="-45"/>
              </w:rPr>
              <w:t xml:space="preserve"> </w:t>
            </w:r>
            <w:r>
              <w:rPr>
                <w:spacing w:val="-2"/>
              </w:rPr>
              <w:t>块</w:t>
            </w:r>
            <w:r>
              <w:rPr>
                <w:spacing w:val="-50"/>
              </w:rPr>
              <w:t xml:space="preserve"> </w:t>
            </w:r>
            <w:r>
              <w:rPr>
                <w:spacing w:val="-2"/>
              </w:rPr>
              <w:t>480GSATA SSD</w:t>
            </w:r>
            <w:r>
              <w:rPr>
                <w:spacing w:val="-33"/>
              </w:rPr>
              <w:t xml:space="preserve"> </w:t>
            </w:r>
            <w:r>
              <w:rPr>
                <w:spacing w:val="-2"/>
              </w:rPr>
              <w:t>系统硬盘</w:t>
            </w:r>
            <w:r>
              <w:rPr>
                <w:spacing w:val="-3"/>
              </w:rPr>
              <w:t>；最大支</w:t>
            </w:r>
            <w:r>
              <w:t xml:space="preserve"> </w:t>
            </w:r>
            <w:r>
              <w:rPr>
                <w:spacing w:val="-1"/>
              </w:rPr>
              <w:t>持≥12</w:t>
            </w:r>
            <w:r>
              <w:rPr>
                <w:spacing w:val="-42"/>
              </w:rPr>
              <w:t xml:space="preserve"> </w:t>
            </w:r>
            <w:r>
              <w:rPr>
                <w:spacing w:val="-1"/>
              </w:rPr>
              <w:t>个</w:t>
            </w:r>
            <w:r>
              <w:rPr>
                <w:spacing w:val="-49"/>
              </w:rPr>
              <w:t xml:space="preserve"> </w:t>
            </w:r>
            <w:r>
              <w:rPr>
                <w:spacing w:val="-1"/>
              </w:rPr>
              <w:t>2.5/3.5</w:t>
            </w:r>
            <w:r>
              <w:rPr>
                <w:spacing w:val="-44"/>
              </w:rPr>
              <w:t xml:space="preserve"> </w:t>
            </w:r>
            <w:r>
              <w:rPr>
                <w:spacing w:val="-1"/>
              </w:rPr>
              <w:t>英寸硬盘扩展</w:t>
            </w:r>
            <w:r>
              <w:rPr>
                <w:spacing w:val="-15"/>
              </w:rPr>
              <w:t>；（</w:t>
            </w:r>
            <w:r>
              <w:rPr>
                <w:spacing w:val="-1"/>
              </w:rPr>
              <w:t>提供实际配置清单和产品彩页证明）</w:t>
            </w:r>
          </w:p>
        </w:tc>
      </w:tr>
      <w:tr w14:paraId="73DB2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74" w:type="dxa"/>
            <w:vAlign w:val="top"/>
          </w:tcPr>
          <w:p w14:paraId="0B8BB983">
            <w:pPr>
              <w:pStyle w:val="6"/>
              <w:spacing w:before="196" w:line="221" w:lineRule="auto"/>
              <w:ind w:left="403"/>
            </w:pPr>
            <w:r>
              <w:rPr>
                <w:spacing w:val="-10"/>
              </w:rPr>
              <w:t>阵列卡</w:t>
            </w:r>
          </w:p>
        </w:tc>
        <w:tc>
          <w:tcPr>
            <w:tcW w:w="8159" w:type="dxa"/>
            <w:vAlign w:val="top"/>
          </w:tcPr>
          <w:p w14:paraId="6CB69613">
            <w:pPr>
              <w:pStyle w:val="6"/>
              <w:spacing w:before="197" w:line="219" w:lineRule="auto"/>
              <w:ind w:left="123"/>
            </w:pPr>
            <w:r>
              <w:rPr>
                <w:spacing w:val="-2"/>
              </w:rPr>
              <w:t>配置≥2GB</w:t>
            </w:r>
            <w:r>
              <w:rPr>
                <w:spacing w:val="-41"/>
              </w:rPr>
              <w:t xml:space="preserve"> </w:t>
            </w:r>
            <w:r>
              <w:rPr>
                <w:spacing w:val="-2"/>
              </w:rPr>
              <w:t>缓存阵列卡，支持</w:t>
            </w:r>
            <w:r>
              <w:rPr>
                <w:spacing w:val="-50"/>
              </w:rPr>
              <w:t xml:space="preserve"> </w:t>
            </w:r>
            <w:r>
              <w:rPr>
                <w:spacing w:val="-2"/>
              </w:rPr>
              <w:t>0/1/10/5/50 RAID</w:t>
            </w:r>
            <w:r>
              <w:rPr>
                <w:spacing w:val="-41"/>
              </w:rPr>
              <w:t xml:space="preserve"> </w:t>
            </w:r>
            <w:r>
              <w:rPr>
                <w:spacing w:val="-3"/>
              </w:rPr>
              <w:t>级别；</w:t>
            </w:r>
          </w:p>
        </w:tc>
      </w:tr>
      <w:tr w14:paraId="47ED4C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474" w:type="dxa"/>
            <w:vAlign w:val="top"/>
          </w:tcPr>
          <w:p w14:paraId="5F45BE3A">
            <w:pPr>
              <w:pStyle w:val="6"/>
              <w:spacing w:before="196" w:line="222" w:lineRule="auto"/>
              <w:ind w:left="537"/>
            </w:pPr>
            <w:r>
              <w:rPr>
                <w:spacing w:val="-22"/>
              </w:rPr>
              <w:t>网卡</w:t>
            </w:r>
          </w:p>
        </w:tc>
        <w:tc>
          <w:tcPr>
            <w:tcW w:w="8159" w:type="dxa"/>
            <w:vAlign w:val="top"/>
          </w:tcPr>
          <w:p w14:paraId="6B31800D">
            <w:pPr>
              <w:pStyle w:val="6"/>
              <w:spacing w:before="196" w:line="222" w:lineRule="auto"/>
              <w:ind w:left="123"/>
            </w:pPr>
            <w:r>
              <w:rPr>
                <w:spacing w:val="-11"/>
              </w:rPr>
              <w:t>配置≥1*4</w:t>
            </w:r>
            <w:r>
              <w:rPr>
                <w:spacing w:val="-42"/>
              </w:rPr>
              <w:t xml:space="preserve"> </w:t>
            </w:r>
            <w:r>
              <w:rPr>
                <w:spacing w:val="-11"/>
              </w:rPr>
              <w:t>端</w:t>
            </w:r>
            <w:r>
              <w:rPr>
                <w:spacing w:val="-61"/>
              </w:rPr>
              <w:t xml:space="preserve"> </w:t>
            </w:r>
            <w:r>
              <w:rPr>
                <w:spacing w:val="-11"/>
              </w:rPr>
              <w:t>口</w:t>
            </w:r>
            <w:r>
              <w:rPr>
                <w:spacing w:val="-34"/>
              </w:rPr>
              <w:t xml:space="preserve"> </w:t>
            </w:r>
            <w:r>
              <w:rPr>
                <w:spacing w:val="-11"/>
              </w:rPr>
              <w:t>1GE 网卡,2*2</w:t>
            </w:r>
            <w:r>
              <w:rPr>
                <w:spacing w:val="-42"/>
              </w:rPr>
              <w:t xml:space="preserve"> </w:t>
            </w:r>
            <w:r>
              <w:rPr>
                <w:spacing w:val="-11"/>
              </w:rPr>
              <w:t>端</w:t>
            </w:r>
            <w:r>
              <w:rPr>
                <w:spacing w:val="-61"/>
              </w:rPr>
              <w:t xml:space="preserve"> </w:t>
            </w:r>
            <w:r>
              <w:rPr>
                <w:spacing w:val="-11"/>
              </w:rPr>
              <w:t>口</w:t>
            </w:r>
            <w:r>
              <w:rPr>
                <w:spacing w:val="-34"/>
              </w:rPr>
              <w:t xml:space="preserve"> </w:t>
            </w:r>
            <w:r>
              <w:rPr>
                <w:spacing w:val="-11"/>
              </w:rPr>
              <w:t>10GE 网卡，1</w:t>
            </w:r>
            <w:r>
              <w:rPr>
                <w:spacing w:val="-43"/>
              </w:rPr>
              <w:t xml:space="preserve"> </w:t>
            </w:r>
            <w:r>
              <w:rPr>
                <w:spacing w:val="-11"/>
              </w:rPr>
              <w:t>个专用的</w:t>
            </w:r>
            <w:r>
              <w:rPr>
                <w:spacing w:val="-12"/>
              </w:rPr>
              <w:t>管理端</w:t>
            </w:r>
            <w:r>
              <w:rPr>
                <w:spacing w:val="-61"/>
              </w:rPr>
              <w:t xml:space="preserve"> </w:t>
            </w:r>
            <w:r>
              <w:rPr>
                <w:spacing w:val="-12"/>
              </w:rPr>
              <w:t>口。</w:t>
            </w:r>
          </w:p>
        </w:tc>
      </w:tr>
      <w:tr w14:paraId="711561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74" w:type="dxa"/>
            <w:vAlign w:val="top"/>
          </w:tcPr>
          <w:p w14:paraId="1819501F">
            <w:pPr>
              <w:pStyle w:val="6"/>
              <w:spacing w:before="196" w:line="227" w:lineRule="auto"/>
              <w:ind w:left="537"/>
            </w:pPr>
            <w:r>
              <w:rPr>
                <w:spacing w:val="-22"/>
              </w:rPr>
              <w:t>电源</w:t>
            </w:r>
          </w:p>
        </w:tc>
        <w:tc>
          <w:tcPr>
            <w:tcW w:w="8159" w:type="dxa"/>
            <w:vAlign w:val="top"/>
          </w:tcPr>
          <w:p w14:paraId="6BF7EBD9">
            <w:pPr>
              <w:pStyle w:val="6"/>
              <w:spacing w:before="197" w:line="222" w:lineRule="auto"/>
              <w:ind w:left="124"/>
            </w:pPr>
            <w:r>
              <w:rPr>
                <w:spacing w:val="-2"/>
              </w:rPr>
              <w:t>实配电源输出功率≥750W，1+1</w:t>
            </w:r>
            <w:r>
              <w:rPr>
                <w:spacing w:val="-32"/>
              </w:rPr>
              <w:t xml:space="preserve"> </w:t>
            </w:r>
            <w:r>
              <w:rPr>
                <w:spacing w:val="-2"/>
              </w:rPr>
              <w:t>热插拔冗余电源。</w:t>
            </w:r>
          </w:p>
        </w:tc>
      </w:tr>
      <w:tr w14:paraId="715738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74" w:type="dxa"/>
            <w:vAlign w:val="top"/>
          </w:tcPr>
          <w:p w14:paraId="5BB6920B">
            <w:pPr>
              <w:pStyle w:val="6"/>
              <w:spacing w:before="195" w:line="222" w:lineRule="auto"/>
              <w:ind w:left="273"/>
            </w:pPr>
            <w:r>
              <w:rPr>
                <w:spacing w:val="-5"/>
              </w:rPr>
              <w:t>冷却系统</w:t>
            </w:r>
          </w:p>
        </w:tc>
        <w:tc>
          <w:tcPr>
            <w:tcW w:w="8159" w:type="dxa"/>
            <w:vAlign w:val="top"/>
          </w:tcPr>
          <w:p w14:paraId="0049016E">
            <w:pPr>
              <w:pStyle w:val="6"/>
              <w:spacing w:before="196" w:line="222" w:lineRule="auto"/>
              <w:ind w:left="119"/>
            </w:pPr>
            <w:r>
              <w:rPr>
                <w:spacing w:val="-2"/>
              </w:rPr>
              <w:t>支持冗余热插拔系统风扇。</w:t>
            </w:r>
          </w:p>
        </w:tc>
      </w:tr>
      <w:tr w14:paraId="757DC3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74" w:type="dxa"/>
            <w:vAlign w:val="top"/>
          </w:tcPr>
          <w:p w14:paraId="24CE4D94">
            <w:pPr>
              <w:pStyle w:val="6"/>
              <w:spacing w:before="196" w:line="223" w:lineRule="auto"/>
              <w:ind w:left="305"/>
            </w:pPr>
            <w:r>
              <w:rPr>
                <w:spacing w:val="-8"/>
              </w:rPr>
              <w:t>I/O</w:t>
            </w:r>
            <w:r>
              <w:rPr>
                <w:spacing w:val="-43"/>
              </w:rPr>
              <w:t xml:space="preserve"> </w:t>
            </w:r>
            <w:r>
              <w:rPr>
                <w:spacing w:val="-8"/>
              </w:rPr>
              <w:t>扩展</w:t>
            </w:r>
          </w:p>
        </w:tc>
        <w:tc>
          <w:tcPr>
            <w:tcW w:w="8159" w:type="dxa"/>
            <w:vAlign w:val="top"/>
          </w:tcPr>
          <w:p w14:paraId="59E055F3">
            <w:pPr>
              <w:pStyle w:val="6"/>
              <w:spacing w:before="196" w:line="222" w:lineRule="auto"/>
              <w:ind w:left="126"/>
            </w:pPr>
            <w:r>
              <w:rPr>
                <w:spacing w:val="-4"/>
              </w:rPr>
              <w:t>最大支持≥6</w:t>
            </w:r>
            <w:r>
              <w:rPr>
                <w:spacing w:val="-44"/>
              </w:rPr>
              <w:t xml:space="preserve"> </w:t>
            </w:r>
            <w:r>
              <w:rPr>
                <w:spacing w:val="-4"/>
              </w:rPr>
              <w:t>个</w:t>
            </w:r>
            <w:r>
              <w:rPr>
                <w:spacing w:val="-55"/>
              </w:rPr>
              <w:t xml:space="preserve"> </w:t>
            </w:r>
            <w:r>
              <w:rPr>
                <w:spacing w:val="-4"/>
              </w:rPr>
              <w:t>PCI-E</w:t>
            </w:r>
            <w:r>
              <w:rPr>
                <w:spacing w:val="-45"/>
              </w:rPr>
              <w:t xml:space="preserve"> </w:t>
            </w:r>
            <w:r>
              <w:rPr>
                <w:spacing w:val="-4"/>
              </w:rPr>
              <w:t>插槽。</w:t>
            </w:r>
          </w:p>
        </w:tc>
      </w:tr>
      <w:tr w14:paraId="1E34BE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474" w:type="dxa"/>
            <w:shd w:val="clear" w:color="auto" w:fill="auto"/>
            <w:vAlign w:val="top"/>
          </w:tcPr>
          <w:p w14:paraId="648F93EE">
            <w:pPr>
              <w:pStyle w:val="6"/>
              <w:spacing w:before="78" w:line="222" w:lineRule="auto"/>
              <w:rPr>
                <w:rFonts w:ascii="仿宋" w:hAnsi="仿宋" w:eastAsia="仿宋" w:cs="仿宋"/>
                <w:snapToGrid w:val="0"/>
                <w:color w:val="000000"/>
                <w:kern w:val="0"/>
                <w:sz w:val="24"/>
                <w:szCs w:val="24"/>
                <w:lang w:val="en-US" w:eastAsia="en-US" w:bidi="ar-SA"/>
              </w:rPr>
            </w:pPr>
            <w:r>
              <w:rPr>
                <w:spacing w:val="-4"/>
              </w:rPr>
              <w:t>服务要求</w:t>
            </w:r>
          </w:p>
        </w:tc>
        <w:tc>
          <w:tcPr>
            <w:tcW w:w="8159" w:type="dxa"/>
            <w:shd w:val="clear" w:color="auto" w:fill="auto"/>
            <w:vAlign w:val="top"/>
          </w:tcPr>
          <w:p w14:paraId="5C191215">
            <w:pPr>
              <w:pStyle w:val="6"/>
              <w:spacing w:before="194" w:line="221" w:lineRule="auto"/>
              <w:ind w:left="118" w:leftChars="0"/>
              <w:rPr>
                <w:rFonts w:ascii="仿宋" w:hAnsi="仿宋" w:eastAsia="仿宋" w:cs="仿宋"/>
                <w:snapToGrid w:val="0"/>
                <w:color w:val="000000"/>
                <w:kern w:val="0"/>
                <w:sz w:val="24"/>
                <w:szCs w:val="24"/>
                <w:lang w:val="en-US" w:eastAsia="en-US" w:bidi="ar-SA"/>
              </w:rPr>
            </w:pPr>
            <w:r>
              <w:rPr>
                <w:spacing w:val="-3"/>
              </w:rPr>
              <w:t>服务器硬件提供</w:t>
            </w:r>
            <w:r>
              <w:rPr>
                <w:spacing w:val="-44"/>
              </w:rPr>
              <w:t xml:space="preserve"> </w:t>
            </w:r>
            <w:r>
              <w:rPr>
                <w:spacing w:val="-3"/>
              </w:rPr>
              <w:t>3</w:t>
            </w:r>
            <w:r>
              <w:rPr>
                <w:spacing w:val="-40"/>
              </w:rPr>
              <w:t xml:space="preserve"> </w:t>
            </w:r>
            <w:r>
              <w:rPr>
                <w:spacing w:val="-3"/>
              </w:rPr>
              <w:t>年</w:t>
            </w:r>
            <w:r>
              <w:rPr>
                <w:spacing w:val="-45"/>
              </w:rPr>
              <w:t xml:space="preserve"> </w:t>
            </w:r>
            <w:r>
              <w:rPr>
                <w:spacing w:val="-3"/>
              </w:rPr>
              <w:t>7x24</w:t>
            </w:r>
            <w:r>
              <w:rPr>
                <w:spacing w:val="-44"/>
              </w:rPr>
              <w:t xml:space="preserve"> </w:t>
            </w:r>
            <w:r>
              <w:rPr>
                <w:spacing w:val="-3"/>
              </w:rPr>
              <w:t>保修服务，提供售后服务承诺函。</w:t>
            </w:r>
          </w:p>
        </w:tc>
      </w:tr>
    </w:tbl>
    <w:p w14:paraId="7764BAF2">
      <w:pPr>
        <w:spacing w:before="144" w:line="188" w:lineRule="auto"/>
        <w:rPr>
          <w:rFonts w:ascii="Times New Roman" w:hAnsi="Times New Roman" w:eastAsia="Times New Roman" w:cs="Times New Roman"/>
          <w:sz w:val="18"/>
          <w:szCs w:val="18"/>
        </w:rPr>
        <w:sectPr>
          <w:headerReference r:id="rId5" w:type="default"/>
          <w:footerReference r:id="rId6" w:type="default"/>
          <w:pgSz w:w="11907" w:h="16840"/>
          <w:pgMar w:top="400" w:right="1134" w:bottom="400" w:left="1134" w:header="0" w:footer="0" w:gutter="0"/>
          <w:cols w:space="720" w:num="1"/>
        </w:sectPr>
      </w:pPr>
    </w:p>
    <w:p w14:paraId="4DC75AD2">
      <w:pPr>
        <w:spacing w:line="330" w:lineRule="auto"/>
        <w:rPr>
          <w:rFonts w:ascii="Arial"/>
          <w:sz w:val="21"/>
        </w:rPr>
      </w:pPr>
    </w:p>
    <w:p w14:paraId="3BDA3985">
      <w:pPr>
        <w:spacing w:line="331" w:lineRule="auto"/>
        <w:rPr>
          <w:rFonts w:ascii="Arial"/>
          <w:sz w:val="21"/>
        </w:rPr>
      </w:pPr>
    </w:p>
    <w:p w14:paraId="7DEADEC8">
      <w:pPr>
        <w:pStyle w:val="2"/>
        <w:spacing w:before="78" w:line="222" w:lineRule="auto"/>
        <w:ind w:left="616"/>
      </w:pPr>
      <w:r>
        <w:rPr>
          <w:b/>
          <w:bCs/>
          <w:spacing w:val="-6"/>
        </w:rPr>
        <w:t>三、商务要求</w:t>
      </w:r>
    </w:p>
    <w:p w14:paraId="05F5E399">
      <w:pPr>
        <w:spacing w:line="142" w:lineRule="exact"/>
      </w:pPr>
    </w:p>
    <w:tbl>
      <w:tblPr>
        <w:tblStyle w:val="5"/>
        <w:tblW w:w="9618"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7"/>
        <w:gridCol w:w="2040"/>
        <w:gridCol w:w="6161"/>
      </w:tblGrid>
      <w:tr w14:paraId="127437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jc w:val="center"/>
        </w:trPr>
        <w:tc>
          <w:tcPr>
            <w:tcW w:w="1417" w:type="dxa"/>
            <w:shd w:val="clear" w:color="auto" w:fill="BEBEBE"/>
            <w:vAlign w:val="top"/>
          </w:tcPr>
          <w:p w14:paraId="4C51F0E8">
            <w:pPr>
              <w:pStyle w:val="6"/>
              <w:spacing w:before="231" w:line="222" w:lineRule="auto"/>
              <w:ind w:left="479"/>
            </w:pPr>
            <w:bookmarkStart w:id="0" w:name="_GoBack"/>
            <w:r>
              <w:rPr>
                <w:b/>
                <w:bCs/>
                <w:spacing w:val="-11"/>
              </w:rPr>
              <w:t>序号</w:t>
            </w:r>
          </w:p>
        </w:tc>
        <w:tc>
          <w:tcPr>
            <w:tcW w:w="2040" w:type="dxa"/>
            <w:shd w:val="clear" w:color="auto" w:fill="BEBEBE"/>
            <w:vAlign w:val="top"/>
          </w:tcPr>
          <w:p w14:paraId="46B39BD4">
            <w:pPr>
              <w:pStyle w:val="6"/>
              <w:spacing w:before="231" w:line="223" w:lineRule="auto"/>
              <w:ind w:left="557"/>
            </w:pPr>
            <w:r>
              <w:rPr>
                <w:b/>
                <w:bCs/>
                <w:spacing w:val="-9"/>
              </w:rPr>
              <w:t>商务条款</w:t>
            </w:r>
          </w:p>
        </w:tc>
        <w:tc>
          <w:tcPr>
            <w:tcW w:w="6161" w:type="dxa"/>
            <w:shd w:val="clear" w:color="auto" w:fill="BEBEBE"/>
            <w:vAlign w:val="top"/>
          </w:tcPr>
          <w:p w14:paraId="235D1AFE">
            <w:pPr>
              <w:pStyle w:val="6"/>
              <w:spacing w:before="231" w:line="222" w:lineRule="auto"/>
              <w:ind w:left="2857"/>
            </w:pPr>
            <w:r>
              <w:rPr>
                <w:b/>
                <w:bCs/>
                <w:spacing w:val="-13"/>
              </w:rPr>
              <w:t>要求</w:t>
            </w:r>
          </w:p>
        </w:tc>
      </w:tr>
      <w:tr w14:paraId="269AB89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417" w:type="dxa"/>
            <w:vAlign w:val="top"/>
          </w:tcPr>
          <w:p w14:paraId="5DD34307">
            <w:pPr>
              <w:pStyle w:val="6"/>
              <w:spacing w:before="267" w:line="181" w:lineRule="auto"/>
              <w:ind w:left="672"/>
            </w:pPr>
            <w:r>
              <w:t>1</w:t>
            </w:r>
          </w:p>
        </w:tc>
        <w:tc>
          <w:tcPr>
            <w:tcW w:w="2040" w:type="dxa"/>
            <w:vAlign w:val="top"/>
          </w:tcPr>
          <w:p w14:paraId="05BC0493">
            <w:pPr>
              <w:pStyle w:val="6"/>
              <w:spacing w:before="190" w:line="223" w:lineRule="auto"/>
              <w:ind w:left="676"/>
            </w:pPr>
            <w:r>
              <w:rPr>
                <w:spacing w:val="-8"/>
              </w:rPr>
              <w:t>交货期</w:t>
            </w:r>
          </w:p>
        </w:tc>
        <w:tc>
          <w:tcPr>
            <w:tcW w:w="6161" w:type="dxa"/>
            <w:vAlign w:val="top"/>
          </w:tcPr>
          <w:p w14:paraId="481FA041">
            <w:pPr>
              <w:pStyle w:val="6"/>
              <w:spacing w:before="190" w:line="220" w:lineRule="auto"/>
              <w:ind w:left="127"/>
            </w:pPr>
            <w:r>
              <w:rPr>
                <w:spacing w:val="-4"/>
              </w:rPr>
              <w:t>合同签订生效后</w:t>
            </w:r>
            <w:r>
              <w:rPr>
                <w:spacing w:val="-33"/>
              </w:rPr>
              <w:t xml:space="preserve"> </w:t>
            </w:r>
            <w:r>
              <w:rPr>
                <w:spacing w:val="-4"/>
              </w:rPr>
              <w:t>10</w:t>
            </w:r>
            <w:r>
              <w:rPr>
                <w:spacing w:val="-43"/>
              </w:rPr>
              <w:t xml:space="preserve"> </w:t>
            </w:r>
            <w:r>
              <w:rPr>
                <w:spacing w:val="-4"/>
              </w:rPr>
              <w:t>个工作日内交付。</w:t>
            </w:r>
          </w:p>
        </w:tc>
      </w:tr>
      <w:tr w14:paraId="24FBB3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jc w:val="center"/>
        </w:trPr>
        <w:tc>
          <w:tcPr>
            <w:tcW w:w="1417" w:type="dxa"/>
            <w:vAlign w:val="top"/>
          </w:tcPr>
          <w:p w14:paraId="59458500">
            <w:pPr>
              <w:pStyle w:val="6"/>
              <w:spacing w:before="294" w:line="180" w:lineRule="auto"/>
              <w:ind w:left="657"/>
            </w:pPr>
            <w:r>
              <w:t>2</w:t>
            </w:r>
          </w:p>
        </w:tc>
        <w:tc>
          <w:tcPr>
            <w:tcW w:w="2040" w:type="dxa"/>
            <w:vAlign w:val="top"/>
          </w:tcPr>
          <w:p w14:paraId="60A4BA6B">
            <w:pPr>
              <w:pStyle w:val="6"/>
              <w:spacing w:before="252" w:line="221" w:lineRule="auto"/>
              <w:ind w:left="676"/>
            </w:pPr>
            <w:r>
              <w:rPr>
                <w:spacing w:val="-8"/>
              </w:rPr>
              <w:t>质保期</w:t>
            </w:r>
          </w:p>
        </w:tc>
        <w:tc>
          <w:tcPr>
            <w:tcW w:w="6161" w:type="dxa"/>
            <w:vAlign w:val="top"/>
          </w:tcPr>
          <w:p w14:paraId="2DC583C0">
            <w:pPr>
              <w:pStyle w:val="6"/>
              <w:spacing w:before="252" w:line="220" w:lineRule="auto"/>
              <w:ind w:left="120"/>
            </w:pPr>
            <w:r>
              <w:rPr>
                <w:spacing w:val="-2"/>
              </w:rPr>
              <w:t>验收合格后</w:t>
            </w:r>
            <w:r>
              <w:rPr>
                <w:spacing w:val="-47"/>
              </w:rPr>
              <w:t xml:space="preserve"> </w:t>
            </w:r>
            <w:r>
              <w:rPr>
                <w:spacing w:val="-2"/>
              </w:rPr>
              <w:t>3</w:t>
            </w:r>
            <w:r>
              <w:rPr>
                <w:spacing w:val="-40"/>
              </w:rPr>
              <w:t xml:space="preserve"> </w:t>
            </w:r>
            <w:r>
              <w:rPr>
                <w:spacing w:val="-2"/>
              </w:rPr>
              <w:t>年，提供操作系统和数据库安</w:t>
            </w:r>
            <w:r>
              <w:rPr>
                <w:spacing w:val="-3"/>
              </w:rPr>
              <w:t>装服务。</w:t>
            </w:r>
          </w:p>
        </w:tc>
      </w:tr>
      <w:tr w14:paraId="338C7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jc w:val="center"/>
        </w:trPr>
        <w:tc>
          <w:tcPr>
            <w:tcW w:w="1417" w:type="dxa"/>
            <w:vAlign w:val="top"/>
          </w:tcPr>
          <w:p w14:paraId="2FD027F2">
            <w:pPr>
              <w:spacing w:line="254" w:lineRule="auto"/>
              <w:rPr>
                <w:rFonts w:ascii="Arial"/>
                <w:sz w:val="21"/>
              </w:rPr>
            </w:pPr>
          </w:p>
          <w:p w14:paraId="6C7AFC0B">
            <w:pPr>
              <w:spacing w:line="254" w:lineRule="auto"/>
              <w:rPr>
                <w:rFonts w:ascii="Arial"/>
                <w:sz w:val="21"/>
              </w:rPr>
            </w:pPr>
          </w:p>
          <w:p w14:paraId="30D54FE9">
            <w:pPr>
              <w:spacing w:line="254" w:lineRule="auto"/>
              <w:rPr>
                <w:rFonts w:ascii="Arial"/>
                <w:sz w:val="21"/>
              </w:rPr>
            </w:pPr>
          </w:p>
          <w:p w14:paraId="7CAD7259">
            <w:pPr>
              <w:spacing w:line="254" w:lineRule="auto"/>
              <w:rPr>
                <w:rFonts w:ascii="Arial"/>
                <w:sz w:val="21"/>
              </w:rPr>
            </w:pPr>
          </w:p>
          <w:p w14:paraId="73A47751">
            <w:pPr>
              <w:spacing w:line="255" w:lineRule="auto"/>
              <w:rPr>
                <w:rFonts w:ascii="Arial"/>
                <w:sz w:val="21"/>
              </w:rPr>
            </w:pPr>
          </w:p>
          <w:p w14:paraId="5DDB1FE7">
            <w:pPr>
              <w:pStyle w:val="6"/>
              <w:spacing w:before="78" w:line="180" w:lineRule="auto"/>
              <w:ind w:left="653"/>
            </w:pPr>
            <w:r>
              <w:t>4</w:t>
            </w:r>
          </w:p>
        </w:tc>
        <w:tc>
          <w:tcPr>
            <w:tcW w:w="2040" w:type="dxa"/>
            <w:vAlign w:val="top"/>
          </w:tcPr>
          <w:p w14:paraId="36759505">
            <w:pPr>
              <w:spacing w:line="246" w:lineRule="auto"/>
              <w:rPr>
                <w:rFonts w:ascii="Arial"/>
                <w:sz w:val="21"/>
              </w:rPr>
            </w:pPr>
          </w:p>
          <w:p w14:paraId="7F5DBCE5">
            <w:pPr>
              <w:spacing w:line="246" w:lineRule="auto"/>
              <w:rPr>
                <w:rFonts w:ascii="Arial"/>
                <w:sz w:val="21"/>
              </w:rPr>
            </w:pPr>
          </w:p>
          <w:p w14:paraId="6479D033">
            <w:pPr>
              <w:spacing w:line="246" w:lineRule="auto"/>
              <w:rPr>
                <w:rFonts w:ascii="Arial"/>
                <w:sz w:val="21"/>
              </w:rPr>
            </w:pPr>
          </w:p>
          <w:p w14:paraId="731EC88E">
            <w:pPr>
              <w:spacing w:line="246" w:lineRule="auto"/>
              <w:rPr>
                <w:rFonts w:ascii="Arial"/>
                <w:sz w:val="21"/>
              </w:rPr>
            </w:pPr>
          </w:p>
          <w:p w14:paraId="53352618">
            <w:pPr>
              <w:spacing w:line="246" w:lineRule="auto"/>
              <w:rPr>
                <w:rFonts w:ascii="Arial"/>
                <w:sz w:val="21"/>
              </w:rPr>
            </w:pPr>
          </w:p>
          <w:p w14:paraId="6A0B71FE">
            <w:pPr>
              <w:pStyle w:val="6"/>
              <w:spacing w:before="78" w:line="222" w:lineRule="auto"/>
              <w:ind w:left="550"/>
            </w:pPr>
            <w:r>
              <w:rPr>
                <w:spacing w:val="-4"/>
              </w:rPr>
              <w:t>报价要求</w:t>
            </w:r>
          </w:p>
        </w:tc>
        <w:tc>
          <w:tcPr>
            <w:tcW w:w="6161" w:type="dxa"/>
            <w:vAlign w:val="top"/>
          </w:tcPr>
          <w:p w14:paraId="6259CD10">
            <w:pPr>
              <w:pStyle w:val="6"/>
              <w:spacing w:before="117" w:line="294" w:lineRule="auto"/>
              <w:ind w:left="120" w:right="42" w:firstLine="1"/>
              <w:jc w:val="both"/>
            </w:pPr>
            <w:r>
              <w:rPr>
                <w:spacing w:val="-3"/>
              </w:rPr>
              <w:t>本项目采取人民币总价报价。供应商的报价应包含全部产</w:t>
            </w:r>
            <w:r>
              <w:t xml:space="preserve"> </w:t>
            </w:r>
            <w:r>
              <w:rPr>
                <w:spacing w:val="-10"/>
              </w:rPr>
              <w:t>品</w:t>
            </w:r>
            <w:r>
              <w:rPr>
                <w:rFonts w:hint="eastAsia"/>
                <w:spacing w:val="-10"/>
                <w:lang w:val="en-US" w:eastAsia="zh-CN"/>
              </w:rPr>
              <w:t>(包含CA)</w:t>
            </w:r>
            <w:r>
              <w:rPr>
                <w:spacing w:val="-10"/>
              </w:rPr>
              <w:t>、运送、储存、安装、调试、培训和服务等的全部费用，</w:t>
            </w:r>
            <w:r>
              <w:rPr>
                <w:spacing w:val="11"/>
              </w:rPr>
              <w:t xml:space="preserve"> </w:t>
            </w:r>
            <w:r>
              <w:rPr>
                <w:spacing w:val="-3"/>
              </w:rPr>
              <w:t>如有缺失，视为成交供应商免费提供，采购人不再为此项</w:t>
            </w:r>
            <w:r>
              <w:rPr>
                <w:spacing w:val="1"/>
              </w:rPr>
              <w:t xml:space="preserve"> </w:t>
            </w:r>
            <w:r>
              <w:rPr>
                <w:spacing w:val="-3"/>
              </w:rPr>
              <w:t>目支付任何费用；本次采购设备的安装调试费用应包含在</w:t>
            </w:r>
            <w:r>
              <w:rPr>
                <w:spacing w:val="1"/>
              </w:rPr>
              <w:t xml:space="preserve"> </w:t>
            </w:r>
            <w:r>
              <w:rPr>
                <w:spacing w:val="-3"/>
              </w:rPr>
              <w:t>投标报价中，供应商应考虑到在安装过程中可能涉及的管</w:t>
            </w:r>
            <w:r>
              <w:rPr>
                <w:spacing w:val="1"/>
              </w:rPr>
              <w:t xml:space="preserve"> </w:t>
            </w:r>
            <w:r>
              <w:rPr>
                <w:spacing w:val="-3"/>
              </w:rPr>
              <w:t>线预埋、安装调试、改管改线等一切费用并将其包含在投</w:t>
            </w:r>
            <w:r>
              <w:rPr>
                <w:spacing w:val="1"/>
              </w:rPr>
              <w:t xml:space="preserve"> </w:t>
            </w:r>
            <w:r>
              <w:rPr>
                <w:spacing w:val="-1"/>
              </w:rPr>
              <w:t>标报价中，采购方不再为此支付任何费用。</w:t>
            </w:r>
          </w:p>
        </w:tc>
      </w:tr>
      <w:tr w14:paraId="3A4643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1417" w:type="dxa"/>
            <w:vAlign w:val="top"/>
          </w:tcPr>
          <w:p w14:paraId="4B23DF18">
            <w:pPr>
              <w:pStyle w:val="6"/>
              <w:spacing w:before="273" w:line="179" w:lineRule="auto"/>
              <w:ind w:left="659"/>
            </w:pPr>
            <w:r>
              <w:t>5</w:t>
            </w:r>
          </w:p>
        </w:tc>
        <w:tc>
          <w:tcPr>
            <w:tcW w:w="2040" w:type="dxa"/>
            <w:vAlign w:val="top"/>
          </w:tcPr>
          <w:p w14:paraId="47B43099">
            <w:pPr>
              <w:pStyle w:val="6"/>
              <w:spacing w:before="117" w:line="294" w:lineRule="auto"/>
              <w:ind w:left="120" w:right="42" w:firstLine="440" w:firstLineChars="200"/>
              <w:jc w:val="both"/>
              <w:rPr>
                <w:rFonts w:hint="eastAsia"/>
                <w:spacing w:val="-10"/>
                <w:lang w:val="en-US" w:eastAsia="zh-CN"/>
              </w:rPr>
            </w:pPr>
            <w:r>
              <w:rPr>
                <w:rFonts w:hint="eastAsia"/>
                <w:spacing w:val="-10"/>
                <w:lang w:val="en-US" w:eastAsia="zh-CN"/>
              </w:rPr>
              <w:t>交付地点</w:t>
            </w:r>
          </w:p>
        </w:tc>
        <w:tc>
          <w:tcPr>
            <w:tcW w:w="6161" w:type="dxa"/>
            <w:vAlign w:val="top"/>
          </w:tcPr>
          <w:p w14:paraId="3A2B189A">
            <w:pPr>
              <w:pStyle w:val="6"/>
              <w:spacing w:before="117" w:line="294" w:lineRule="auto"/>
              <w:ind w:left="120" w:right="42" w:firstLine="1"/>
              <w:jc w:val="both"/>
              <w:rPr>
                <w:rFonts w:hint="eastAsia"/>
                <w:spacing w:val="-10"/>
                <w:lang w:val="en-US" w:eastAsia="zh-CN"/>
              </w:rPr>
            </w:pPr>
            <w:r>
              <w:rPr>
                <w:rFonts w:hint="eastAsia"/>
                <w:spacing w:val="-10"/>
                <w:lang w:val="en-US" w:eastAsia="zh-CN"/>
              </w:rPr>
              <w:t>采购人指定地点</w:t>
            </w:r>
          </w:p>
        </w:tc>
      </w:tr>
      <w:tr w14:paraId="07FD8C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06" w:hRule="atLeast"/>
          <w:jc w:val="center"/>
        </w:trPr>
        <w:tc>
          <w:tcPr>
            <w:tcW w:w="1417" w:type="dxa"/>
            <w:vAlign w:val="top"/>
          </w:tcPr>
          <w:p w14:paraId="55B7E062">
            <w:pPr>
              <w:spacing w:line="268" w:lineRule="auto"/>
              <w:jc w:val="center"/>
              <w:rPr>
                <w:rFonts w:ascii="Arial"/>
                <w:sz w:val="21"/>
              </w:rPr>
            </w:pPr>
          </w:p>
          <w:p w14:paraId="0C64D17E">
            <w:pPr>
              <w:spacing w:line="269" w:lineRule="auto"/>
              <w:jc w:val="center"/>
              <w:rPr>
                <w:rFonts w:ascii="Arial"/>
                <w:sz w:val="21"/>
              </w:rPr>
            </w:pPr>
          </w:p>
          <w:p w14:paraId="45B0C827">
            <w:pPr>
              <w:spacing w:line="269" w:lineRule="auto"/>
              <w:jc w:val="center"/>
              <w:rPr>
                <w:rFonts w:ascii="Arial"/>
                <w:sz w:val="21"/>
              </w:rPr>
            </w:pPr>
          </w:p>
          <w:p w14:paraId="502304ED">
            <w:pPr>
              <w:spacing w:line="269" w:lineRule="auto"/>
              <w:jc w:val="center"/>
              <w:rPr>
                <w:rFonts w:ascii="Arial"/>
                <w:sz w:val="21"/>
              </w:rPr>
            </w:pPr>
          </w:p>
          <w:p w14:paraId="32F4E1D5">
            <w:pPr>
              <w:pStyle w:val="6"/>
              <w:spacing w:before="78" w:line="180" w:lineRule="auto"/>
              <w:ind w:left="656"/>
              <w:jc w:val="both"/>
            </w:pPr>
            <w:r>
              <w:t>6</w:t>
            </w:r>
          </w:p>
        </w:tc>
        <w:tc>
          <w:tcPr>
            <w:tcW w:w="2040" w:type="dxa"/>
            <w:vAlign w:val="top"/>
          </w:tcPr>
          <w:p w14:paraId="7979F02F">
            <w:pPr>
              <w:keepNext w:val="0"/>
              <w:keepLines w:val="0"/>
              <w:widowControl/>
              <w:suppressLineNumbers w:val="0"/>
              <w:jc w:val="center"/>
              <w:rPr>
                <w:rFonts w:hint="eastAsia" w:ascii="仿宋" w:hAnsi="仿宋" w:eastAsia="仿宋" w:cs="仿宋"/>
                <w:snapToGrid w:val="0"/>
                <w:color w:val="000000"/>
                <w:spacing w:val="-10"/>
                <w:kern w:val="0"/>
                <w:sz w:val="24"/>
                <w:szCs w:val="24"/>
                <w:lang w:val="en-US" w:eastAsia="zh-CN" w:bidi="ar-SA"/>
              </w:rPr>
            </w:pPr>
          </w:p>
          <w:p w14:paraId="6DAFD5AC">
            <w:pPr>
              <w:keepNext w:val="0"/>
              <w:keepLines w:val="0"/>
              <w:widowControl/>
              <w:suppressLineNumbers w:val="0"/>
              <w:jc w:val="center"/>
              <w:rPr>
                <w:rFonts w:hint="eastAsia" w:ascii="仿宋" w:hAnsi="仿宋" w:eastAsia="仿宋" w:cs="仿宋"/>
                <w:snapToGrid w:val="0"/>
                <w:color w:val="000000"/>
                <w:spacing w:val="-10"/>
                <w:kern w:val="0"/>
                <w:sz w:val="24"/>
                <w:szCs w:val="24"/>
                <w:lang w:val="en-US" w:eastAsia="zh-CN" w:bidi="ar-SA"/>
              </w:rPr>
            </w:pPr>
          </w:p>
          <w:p w14:paraId="07AE4882">
            <w:pPr>
              <w:keepNext w:val="0"/>
              <w:keepLines w:val="0"/>
              <w:widowControl/>
              <w:suppressLineNumbers w:val="0"/>
              <w:jc w:val="center"/>
              <w:rPr>
                <w:rFonts w:hint="eastAsia" w:ascii="仿宋" w:hAnsi="仿宋" w:eastAsia="仿宋" w:cs="仿宋"/>
                <w:snapToGrid w:val="0"/>
                <w:color w:val="000000"/>
                <w:spacing w:val="-10"/>
                <w:kern w:val="0"/>
                <w:sz w:val="24"/>
                <w:szCs w:val="24"/>
                <w:lang w:val="en-US" w:eastAsia="zh-CN" w:bidi="ar-SA"/>
              </w:rPr>
            </w:pPr>
          </w:p>
          <w:p w14:paraId="13C7FDB5">
            <w:pPr>
              <w:keepNext w:val="0"/>
              <w:keepLines w:val="0"/>
              <w:widowControl/>
              <w:suppressLineNumbers w:val="0"/>
              <w:jc w:val="center"/>
              <w:rPr>
                <w:rFonts w:hint="eastAsia" w:ascii="仿宋" w:hAnsi="仿宋" w:eastAsia="仿宋" w:cs="仿宋"/>
                <w:snapToGrid w:val="0"/>
                <w:color w:val="000000"/>
                <w:spacing w:val="-10"/>
                <w:kern w:val="0"/>
                <w:sz w:val="24"/>
                <w:szCs w:val="24"/>
                <w:lang w:val="en-US" w:eastAsia="zh-CN" w:bidi="ar-SA"/>
              </w:rPr>
            </w:pPr>
          </w:p>
          <w:p w14:paraId="15DA98D6">
            <w:pPr>
              <w:keepNext w:val="0"/>
              <w:keepLines w:val="0"/>
              <w:widowControl/>
              <w:suppressLineNumbers w:val="0"/>
              <w:jc w:val="center"/>
              <w:rPr>
                <w:rFonts w:hint="eastAsia" w:ascii="仿宋" w:hAnsi="仿宋" w:eastAsia="仿宋" w:cs="仿宋"/>
                <w:snapToGrid w:val="0"/>
                <w:color w:val="000000"/>
                <w:spacing w:val="-10"/>
                <w:kern w:val="0"/>
                <w:sz w:val="24"/>
                <w:szCs w:val="24"/>
                <w:lang w:val="en-US" w:eastAsia="zh-CN" w:bidi="ar-SA"/>
              </w:rPr>
            </w:pPr>
            <w:r>
              <w:rPr>
                <w:rFonts w:hint="eastAsia" w:ascii="仿宋" w:hAnsi="仿宋" w:eastAsia="仿宋" w:cs="仿宋"/>
                <w:snapToGrid w:val="0"/>
                <w:color w:val="000000"/>
                <w:spacing w:val="-10"/>
                <w:kern w:val="0"/>
                <w:sz w:val="24"/>
                <w:szCs w:val="24"/>
                <w:lang w:val="en-US" w:eastAsia="zh-CN" w:bidi="ar-SA"/>
              </w:rPr>
              <w:t>验收标准</w:t>
            </w:r>
          </w:p>
        </w:tc>
        <w:tc>
          <w:tcPr>
            <w:tcW w:w="6161" w:type="dxa"/>
            <w:vAlign w:val="top"/>
          </w:tcPr>
          <w:p w14:paraId="595EDE48">
            <w:pPr>
              <w:keepNext w:val="0"/>
              <w:keepLines w:val="0"/>
              <w:widowControl/>
              <w:suppressLineNumbers w:val="0"/>
              <w:jc w:val="left"/>
              <w:rPr>
                <w:rFonts w:hint="eastAsia" w:ascii="仿宋" w:hAnsi="仿宋" w:eastAsia="仿宋" w:cs="仿宋"/>
                <w:snapToGrid w:val="0"/>
                <w:color w:val="000000"/>
                <w:spacing w:val="-10"/>
                <w:kern w:val="0"/>
                <w:sz w:val="24"/>
                <w:szCs w:val="24"/>
                <w:lang w:val="en-US" w:eastAsia="zh-CN" w:bidi="ar-SA"/>
              </w:rPr>
            </w:pPr>
            <w:r>
              <w:rPr>
                <w:rFonts w:hint="eastAsia" w:ascii="仿宋" w:hAnsi="仿宋" w:eastAsia="仿宋" w:cs="仿宋"/>
                <w:snapToGrid w:val="0"/>
                <w:color w:val="000000"/>
                <w:spacing w:val="-10"/>
                <w:kern w:val="0"/>
                <w:sz w:val="24"/>
                <w:szCs w:val="24"/>
                <w:lang w:val="en-US" w:eastAsia="zh-CN" w:bidi="ar-SA"/>
              </w:rPr>
              <w:t>项目验收在成交供应商安装调试完成后由采购人严格依据询价文件要求组织验收，所有的设备需执行国家及行业相关验收标准。采购人对照询价文件的技术 指标全面核对检验，对所有要求出具的证明文件的资料进 行核查，如不符合询价文件的技术需求及要求以及 提供虚假承诺的，按相关规定做退货处理及违约处理，成交供应商承担所有责任和费用，采购人保留进一步追究责任的权利。</w:t>
            </w:r>
          </w:p>
          <w:p w14:paraId="40EC1537">
            <w:pPr>
              <w:keepNext w:val="0"/>
              <w:keepLines w:val="0"/>
              <w:widowControl/>
              <w:suppressLineNumbers w:val="0"/>
              <w:jc w:val="left"/>
              <w:rPr>
                <w:rFonts w:hint="eastAsia" w:ascii="仿宋" w:hAnsi="仿宋" w:eastAsia="仿宋" w:cs="仿宋"/>
                <w:snapToGrid w:val="0"/>
                <w:color w:val="000000"/>
                <w:spacing w:val="-10"/>
                <w:kern w:val="0"/>
                <w:sz w:val="24"/>
                <w:szCs w:val="24"/>
                <w:lang w:val="en-US" w:eastAsia="zh-CN" w:bidi="ar-SA"/>
              </w:rPr>
            </w:pPr>
          </w:p>
        </w:tc>
      </w:tr>
      <w:tr w14:paraId="23A3F1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4" w:hRule="atLeast"/>
          <w:jc w:val="center"/>
        </w:trPr>
        <w:tc>
          <w:tcPr>
            <w:tcW w:w="1417" w:type="dxa"/>
            <w:vAlign w:val="top"/>
          </w:tcPr>
          <w:p w14:paraId="2E808A42">
            <w:pPr>
              <w:pStyle w:val="6"/>
              <w:spacing w:before="78" w:line="180" w:lineRule="auto"/>
              <w:ind w:left="656"/>
              <w:jc w:val="both"/>
              <w:rPr>
                <w:rFonts w:hint="eastAsia" w:eastAsia="仿宋"/>
                <w:lang w:val="en-US" w:eastAsia="zh-CN"/>
              </w:rPr>
            </w:pPr>
            <w:r>
              <w:rPr>
                <w:rFonts w:hint="eastAsia"/>
                <w:lang w:val="en-US" w:eastAsia="zh-CN"/>
              </w:rPr>
              <w:t>7</w:t>
            </w:r>
          </w:p>
        </w:tc>
        <w:tc>
          <w:tcPr>
            <w:tcW w:w="2040" w:type="dxa"/>
            <w:vAlign w:val="top"/>
          </w:tcPr>
          <w:p w14:paraId="22FBAC13">
            <w:pPr>
              <w:keepNext w:val="0"/>
              <w:keepLines w:val="0"/>
              <w:widowControl/>
              <w:suppressLineNumbers w:val="0"/>
              <w:jc w:val="center"/>
              <w:rPr>
                <w:rFonts w:hint="eastAsia" w:ascii="仿宋" w:hAnsi="仿宋" w:eastAsia="仿宋" w:cs="仿宋"/>
                <w:snapToGrid w:val="0"/>
                <w:color w:val="000000"/>
                <w:spacing w:val="-10"/>
                <w:kern w:val="0"/>
                <w:sz w:val="24"/>
                <w:szCs w:val="24"/>
                <w:lang w:val="en-US" w:eastAsia="zh-CN" w:bidi="ar-SA"/>
              </w:rPr>
            </w:pPr>
            <w:r>
              <w:rPr>
                <w:rFonts w:hint="eastAsia" w:ascii="仿宋" w:hAnsi="仿宋" w:eastAsia="仿宋" w:cs="仿宋"/>
                <w:snapToGrid w:val="0"/>
                <w:color w:val="000000"/>
                <w:spacing w:val="-10"/>
                <w:kern w:val="0"/>
                <w:sz w:val="24"/>
                <w:szCs w:val="24"/>
                <w:lang w:val="en-US" w:eastAsia="zh-CN" w:bidi="ar-SA"/>
              </w:rPr>
              <w:t>付款方式</w:t>
            </w:r>
          </w:p>
          <w:p w14:paraId="18001BF1">
            <w:pPr>
              <w:pStyle w:val="6"/>
              <w:spacing w:before="78" w:line="222" w:lineRule="auto"/>
              <w:ind w:left="550"/>
              <w:jc w:val="center"/>
              <w:rPr>
                <w:rFonts w:hint="eastAsia" w:ascii="仿宋" w:hAnsi="仿宋" w:eastAsia="仿宋" w:cs="仿宋"/>
                <w:snapToGrid w:val="0"/>
                <w:color w:val="000000"/>
                <w:spacing w:val="-10"/>
                <w:kern w:val="0"/>
                <w:sz w:val="24"/>
                <w:szCs w:val="24"/>
                <w:lang w:val="en-US" w:eastAsia="zh-CN" w:bidi="ar-SA"/>
              </w:rPr>
            </w:pPr>
          </w:p>
        </w:tc>
        <w:tc>
          <w:tcPr>
            <w:tcW w:w="6161" w:type="dxa"/>
            <w:vAlign w:val="top"/>
          </w:tcPr>
          <w:p w14:paraId="622BDE7F">
            <w:pPr>
              <w:keepNext w:val="0"/>
              <w:keepLines w:val="0"/>
              <w:widowControl/>
              <w:suppressLineNumbers w:val="0"/>
              <w:jc w:val="left"/>
              <w:rPr>
                <w:rFonts w:hint="eastAsia" w:ascii="仿宋" w:hAnsi="仿宋" w:eastAsia="仿宋" w:cs="仿宋"/>
                <w:snapToGrid w:val="0"/>
                <w:color w:val="000000"/>
                <w:spacing w:val="-10"/>
                <w:kern w:val="0"/>
                <w:sz w:val="24"/>
                <w:szCs w:val="24"/>
                <w:lang w:val="en-US" w:eastAsia="zh-CN" w:bidi="ar-SA"/>
              </w:rPr>
            </w:pPr>
            <w:r>
              <w:rPr>
                <w:rFonts w:hint="eastAsia" w:ascii="仿宋" w:hAnsi="仿宋" w:eastAsia="仿宋" w:cs="仿宋"/>
                <w:snapToGrid w:val="0"/>
                <w:color w:val="000000"/>
                <w:spacing w:val="-10"/>
                <w:kern w:val="0"/>
                <w:sz w:val="24"/>
                <w:szCs w:val="24"/>
                <w:lang w:val="en-US" w:eastAsia="zh-CN" w:bidi="ar-SA"/>
              </w:rPr>
              <w:t xml:space="preserve">到货后采购人向供应商支付 60%货款，验收后支付 30%货 </w:t>
            </w:r>
          </w:p>
          <w:p w14:paraId="61313B54">
            <w:pPr>
              <w:keepNext w:val="0"/>
              <w:keepLines w:val="0"/>
              <w:widowControl/>
              <w:suppressLineNumbers w:val="0"/>
              <w:jc w:val="left"/>
              <w:rPr>
                <w:rFonts w:hint="eastAsia" w:ascii="仿宋" w:hAnsi="仿宋" w:eastAsia="仿宋" w:cs="仿宋"/>
                <w:snapToGrid w:val="0"/>
                <w:color w:val="000000"/>
                <w:spacing w:val="-10"/>
                <w:kern w:val="0"/>
                <w:sz w:val="24"/>
                <w:szCs w:val="24"/>
                <w:lang w:val="en-US" w:eastAsia="zh-CN" w:bidi="ar-SA"/>
              </w:rPr>
            </w:pPr>
            <w:r>
              <w:rPr>
                <w:rFonts w:hint="eastAsia" w:ascii="仿宋" w:hAnsi="仿宋" w:eastAsia="仿宋" w:cs="仿宋"/>
                <w:snapToGrid w:val="0"/>
                <w:color w:val="000000"/>
                <w:spacing w:val="-10"/>
                <w:kern w:val="0"/>
                <w:sz w:val="24"/>
                <w:szCs w:val="24"/>
                <w:lang w:val="en-US" w:eastAsia="zh-CN" w:bidi="ar-SA"/>
              </w:rPr>
              <w:t>款，验收一年后采购人向供应商支付剩余 10%货款。</w:t>
            </w:r>
          </w:p>
        </w:tc>
      </w:tr>
      <w:tr w14:paraId="48F98C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09" w:hRule="atLeast"/>
          <w:jc w:val="center"/>
        </w:trPr>
        <w:tc>
          <w:tcPr>
            <w:tcW w:w="1417" w:type="dxa"/>
            <w:vAlign w:val="top"/>
          </w:tcPr>
          <w:p w14:paraId="68B81E9F">
            <w:pPr>
              <w:pStyle w:val="6"/>
              <w:spacing w:before="78" w:line="180" w:lineRule="auto"/>
              <w:ind w:left="656"/>
              <w:jc w:val="both"/>
              <w:rPr>
                <w:rFonts w:hint="eastAsia" w:eastAsia="仿宋"/>
                <w:lang w:val="en-US" w:eastAsia="zh-CN"/>
              </w:rPr>
            </w:pPr>
            <w:r>
              <w:rPr>
                <w:rFonts w:hint="eastAsia"/>
                <w:lang w:val="en-US" w:eastAsia="zh-CN"/>
              </w:rPr>
              <w:t>8</w:t>
            </w:r>
          </w:p>
        </w:tc>
        <w:tc>
          <w:tcPr>
            <w:tcW w:w="2040" w:type="dxa"/>
            <w:vAlign w:val="top"/>
          </w:tcPr>
          <w:p w14:paraId="600E337A">
            <w:pPr>
              <w:keepNext w:val="0"/>
              <w:keepLines w:val="0"/>
              <w:widowControl/>
              <w:suppressLineNumbers w:val="0"/>
              <w:jc w:val="center"/>
              <w:rPr>
                <w:rFonts w:hint="eastAsia" w:ascii="仿宋" w:hAnsi="仿宋" w:eastAsia="仿宋" w:cs="仿宋"/>
                <w:snapToGrid w:val="0"/>
                <w:color w:val="000000"/>
                <w:spacing w:val="-10"/>
                <w:kern w:val="0"/>
                <w:sz w:val="24"/>
                <w:szCs w:val="24"/>
                <w:lang w:val="en-US" w:eastAsia="zh-CN" w:bidi="ar-SA"/>
              </w:rPr>
            </w:pPr>
            <w:r>
              <w:rPr>
                <w:rFonts w:hint="eastAsia" w:ascii="仿宋" w:hAnsi="仿宋" w:eastAsia="仿宋" w:cs="仿宋"/>
                <w:snapToGrid w:val="0"/>
                <w:color w:val="000000"/>
                <w:spacing w:val="-10"/>
                <w:kern w:val="0"/>
                <w:sz w:val="24"/>
                <w:szCs w:val="24"/>
                <w:lang w:val="en-US" w:eastAsia="zh-CN" w:bidi="ar-SA"/>
              </w:rPr>
              <w:t>违约条款</w:t>
            </w:r>
          </w:p>
          <w:p w14:paraId="72BF96D0">
            <w:pPr>
              <w:pStyle w:val="6"/>
              <w:spacing w:before="78" w:line="222" w:lineRule="auto"/>
              <w:ind w:left="550"/>
              <w:jc w:val="center"/>
              <w:rPr>
                <w:rFonts w:hint="eastAsia" w:ascii="仿宋" w:hAnsi="仿宋" w:eastAsia="仿宋" w:cs="仿宋"/>
                <w:snapToGrid w:val="0"/>
                <w:color w:val="000000"/>
                <w:spacing w:val="-10"/>
                <w:kern w:val="0"/>
                <w:sz w:val="24"/>
                <w:szCs w:val="24"/>
                <w:lang w:val="en-US" w:eastAsia="zh-CN" w:bidi="ar-SA"/>
              </w:rPr>
            </w:pPr>
          </w:p>
        </w:tc>
        <w:tc>
          <w:tcPr>
            <w:tcW w:w="6161" w:type="dxa"/>
            <w:vAlign w:val="top"/>
          </w:tcPr>
          <w:p w14:paraId="0D83E616">
            <w:pPr>
              <w:keepNext w:val="0"/>
              <w:keepLines w:val="0"/>
              <w:widowControl/>
              <w:suppressLineNumbers w:val="0"/>
              <w:jc w:val="left"/>
              <w:rPr>
                <w:rFonts w:hint="eastAsia" w:ascii="仿宋" w:hAnsi="仿宋" w:eastAsia="仿宋" w:cs="仿宋"/>
                <w:snapToGrid w:val="0"/>
                <w:color w:val="000000"/>
                <w:spacing w:val="-10"/>
                <w:kern w:val="0"/>
                <w:sz w:val="24"/>
                <w:szCs w:val="24"/>
                <w:lang w:val="en-US" w:eastAsia="zh-CN" w:bidi="ar-SA"/>
              </w:rPr>
            </w:pPr>
            <w:r>
              <w:rPr>
                <w:rFonts w:hint="eastAsia" w:ascii="仿宋" w:hAnsi="仿宋" w:eastAsia="仿宋" w:cs="仿宋"/>
                <w:snapToGrid w:val="0"/>
                <w:color w:val="000000"/>
                <w:spacing w:val="-10"/>
                <w:kern w:val="0"/>
                <w:sz w:val="24"/>
                <w:szCs w:val="24"/>
                <w:lang w:val="en-US" w:eastAsia="zh-CN" w:bidi="ar-SA"/>
              </w:rPr>
              <w:t>成交供应商交付的货物、提供的服务不符合询价文件、响应文件或本合同规定的，采购人有权拒收。成交供应商无正当理由未能按本合同规定的交货时间交付货物或提供服务，成交供应商需承担违约责任。采购人无正当理由拒收货物或接受服务，到期拒付货物或服务款项的,逾期付款，采购人需承担违约责任。</w:t>
            </w:r>
          </w:p>
        </w:tc>
      </w:tr>
      <w:bookmarkEnd w:id="0"/>
    </w:tbl>
    <w:p w14:paraId="06743285"/>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23B6E0">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93872">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2106D"/>
    <w:rsid w:val="40AE3F49"/>
    <w:rsid w:val="7EE73C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4"/>
      <w:szCs w:val="24"/>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仿宋" w:hAnsi="仿宋" w:eastAsia="仿宋" w:cs="仿宋"/>
      <w:sz w:val="24"/>
      <w:szCs w:val="24"/>
      <w:lang w:val="en-US" w:eastAsia="en-US"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1318</Words>
  <Characters>1497</Characters>
  <Lines>0</Lines>
  <Paragraphs>0</Paragraphs>
  <TotalTime>0</TotalTime>
  <ScaleCrop>false</ScaleCrop>
  <LinksUpToDate>false</LinksUpToDate>
  <CharactersWithSpaces>1604</CharactersWithSpaces>
  <Application>WPS Office_12.1.0.20288_F1E327BC-269C-435d-A152-05C5408002CA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2025-02-20T09:58:00Z</dcterms:created>
  <dc:creator>hongyi</dc:creator>
  <cp:lastModifiedBy>Jane1383276154</cp:lastModifiedBy>
  <dcterms:modified xsi:type="dcterms:W3CDTF">2025-03-10T03:08:39Z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2052-12.1.0.20288</vt:lpwstr>
  </property>
  <property fmtid="{D5CDD505-2E9C-101B-9397-08002B2CF9AE}" pid="3" name="KSOTemplateDocerSaveRecord">
    <vt:lpwstr>eyJoZGlkIjoiMDQ3YTUzNWEyMzBkNzAxODgyNGYzMWNkM2FjOWZmMDIiLCJ1c2VySWQiOiI3MTgzNTcwIn0=</vt:lpwstr>
  </property>
  <property fmtid="{D5CDD505-2E9C-101B-9397-08002B2CF9AE}" pid="4" name="ICV">
    <vt:lpwstr>7A86F3387CFC457CB456B3A398503662_13</vt:lpwstr>
  </property>
</Properties>
</file>