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8C0AB">
      <w:pPr>
        <w:jc w:val="center"/>
        <w:rPr>
          <w:rFonts w:hint="eastAsia" w:ascii="黑体" w:hAnsi="黑体" w:eastAsia="黑体"/>
          <w:b/>
          <w:sz w:val="52"/>
          <w:szCs w:val="52"/>
        </w:rPr>
      </w:pPr>
    </w:p>
    <w:p w14:paraId="07CC4454">
      <w:pPr>
        <w:jc w:val="center"/>
        <w:rPr>
          <w:rFonts w:hint="eastAsia" w:ascii="黑体" w:hAnsi="黑体" w:eastAsia="黑体"/>
          <w:b/>
          <w:sz w:val="52"/>
          <w:szCs w:val="52"/>
        </w:rPr>
      </w:pPr>
    </w:p>
    <w:p w14:paraId="5E88ED7F">
      <w:pPr>
        <w:jc w:val="center"/>
        <w:rPr>
          <w:rFonts w:hint="eastAsia" w:ascii="黑体" w:hAnsi="黑体" w:eastAsia="黑体"/>
          <w:b/>
          <w:sz w:val="52"/>
          <w:szCs w:val="52"/>
        </w:rPr>
      </w:pPr>
      <w:r>
        <w:rPr>
          <w:rFonts w:hint="eastAsia" w:ascii="黑体" w:hAnsi="黑体" w:eastAsia="黑体"/>
          <w:b/>
          <w:sz w:val="52"/>
          <w:szCs w:val="52"/>
        </w:rPr>
        <w:t>医院监控和门禁系统</w:t>
      </w:r>
    </w:p>
    <w:p w14:paraId="5B8140C8">
      <w:pPr>
        <w:jc w:val="center"/>
        <w:rPr>
          <w:rFonts w:hint="eastAsia" w:ascii="黑体" w:hAnsi="黑体" w:eastAsia="黑体"/>
          <w:b/>
          <w:sz w:val="52"/>
          <w:szCs w:val="52"/>
        </w:rPr>
      </w:pPr>
      <w:r>
        <w:rPr>
          <w:rFonts w:hint="eastAsia" w:ascii="黑体" w:hAnsi="黑体" w:eastAsia="黑体"/>
          <w:b/>
          <w:sz w:val="52"/>
          <w:szCs w:val="52"/>
          <w:lang w:val="en-US" w:eastAsia="zh-CN"/>
        </w:rPr>
        <w:t>采购安装</w:t>
      </w:r>
      <w:r>
        <w:rPr>
          <w:rFonts w:hint="eastAsia" w:ascii="黑体" w:hAnsi="黑体" w:eastAsia="黑体"/>
          <w:b/>
          <w:sz w:val="52"/>
          <w:szCs w:val="52"/>
        </w:rPr>
        <w:t>项目需求书</w:t>
      </w:r>
    </w:p>
    <w:p w14:paraId="29F0E281">
      <w:pPr>
        <w:jc w:val="center"/>
        <w:rPr>
          <w:rFonts w:hint="eastAsia" w:ascii="黑体" w:hAnsi="黑体" w:eastAsia="黑体"/>
          <w:sz w:val="36"/>
          <w:szCs w:val="32"/>
        </w:rPr>
      </w:pPr>
    </w:p>
    <w:p w14:paraId="1623C9EC">
      <w:pPr>
        <w:jc w:val="center"/>
        <w:rPr>
          <w:rFonts w:hint="eastAsia" w:ascii="黑体" w:hAnsi="黑体" w:eastAsia="黑体"/>
          <w:sz w:val="36"/>
          <w:szCs w:val="32"/>
        </w:rPr>
      </w:pPr>
    </w:p>
    <w:p w14:paraId="1CD7E24B">
      <w:pPr>
        <w:jc w:val="center"/>
        <w:rPr>
          <w:rFonts w:hint="eastAsia" w:ascii="黑体" w:hAnsi="黑体" w:eastAsia="黑体"/>
          <w:sz w:val="36"/>
          <w:szCs w:val="32"/>
        </w:rPr>
      </w:pPr>
    </w:p>
    <w:p w14:paraId="036420F5">
      <w:pPr>
        <w:jc w:val="center"/>
        <w:rPr>
          <w:rFonts w:hint="eastAsia" w:ascii="黑体" w:hAnsi="黑体" w:eastAsia="黑体"/>
          <w:sz w:val="36"/>
          <w:szCs w:val="32"/>
        </w:rPr>
      </w:pPr>
    </w:p>
    <w:p w14:paraId="7BC1BA97">
      <w:pPr>
        <w:jc w:val="center"/>
        <w:rPr>
          <w:rFonts w:hint="eastAsia" w:ascii="黑体" w:hAnsi="黑体" w:eastAsia="黑体"/>
          <w:sz w:val="36"/>
          <w:szCs w:val="32"/>
        </w:rPr>
      </w:pPr>
    </w:p>
    <w:p w14:paraId="1E0D7645">
      <w:pPr>
        <w:jc w:val="center"/>
        <w:rPr>
          <w:rFonts w:hint="eastAsia" w:ascii="黑体" w:hAnsi="黑体" w:eastAsia="黑体"/>
          <w:sz w:val="36"/>
          <w:szCs w:val="32"/>
        </w:rPr>
      </w:pPr>
    </w:p>
    <w:p w14:paraId="5A49D709">
      <w:pPr>
        <w:jc w:val="center"/>
        <w:rPr>
          <w:rFonts w:hint="eastAsia" w:ascii="黑体" w:hAnsi="黑体" w:eastAsia="黑体"/>
          <w:sz w:val="36"/>
          <w:szCs w:val="32"/>
        </w:rPr>
      </w:pPr>
    </w:p>
    <w:p w14:paraId="2B6A0309">
      <w:pPr>
        <w:jc w:val="center"/>
        <w:rPr>
          <w:rFonts w:hint="eastAsia" w:ascii="黑体" w:hAnsi="黑体" w:eastAsia="黑体"/>
          <w:sz w:val="36"/>
          <w:szCs w:val="32"/>
        </w:rPr>
      </w:pPr>
    </w:p>
    <w:p w14:paraId="1F715B63">
      <w:pPr>
        <w:jc w:val="center"/>
        <w:rPr>
          <w:rFonts w:hint="eastAsia" w:ascii="黑体" w:hAnsi="黑体" w:eastAsia="黑体"/>
          <w:sz w:val="36"/>
          <w:szCs w:val="32"/>
        </w:rPr>
      </w:pPr>
      <w:r>
        <w:rPr>
          <w:rFonts w:hint="eastAsia" w:ascii="黑体" w:hAnsi="黑体" w:eastAsia="黑体"/>
          <w:sz w:val="36"/>
          <w:szCs w:val="32"/>
        </w:rPr>
        <w:t>202</w:t>
      </w:r>
      <w:r>
        <w:rPr>
          <w:rFonts w:hint="eastAsia" w:ascii="黑体" w:hAnsi="黑体" w:eastAsia="黑体"/>
          <w:sz w:val="36"/>
          <w:szCs w:val="32"/>
          <w:lang w:val="en-US" w:eastAsia="zh-CN"/>
        </w:rPr>
        <w:t>6</w:t>
      </w:r>
      <w:r>
        <w:rPr>
          <w:rFonts w:hint="eastAsia" w:ascii="黑体" w:hAnsi="黑体" w:eastAsia="黑体"/>
          <w:sz w:val="36"/>
          <w:szCs w:val="32"/>
        </w:rPr>
        <w:t>年</w:t>
      </w:r>
      <w:r>
        <w:rPr>
          <w:rFonts w:hint="eastAsia" w:ascii="黑体" w:hAnsi="黑体" w:eastAsia="黑体"/>
          <w:sz w:val="36"/>
          <w:szCs w:val="32"/>
          <w:lang w:val="en-US" w:eastAsia="zh-CN"/>
        </w:rPr>
        <w:t>09</w:t>
      </w:r>
      <w:r>
        <w:rPr>
          <w:rFonts w:hint="eastAsia" w:ascii="黑体" w:hAnsi="黑体" w:eastAsia="黑体"/>
          <w:sz w:val="36"/>
          <w:szCs w:val="32"/>
        </w:rPr>
        <w:t>月</w:t>
      </w:r>
    </w:p>
    <w:p w14:paraId="0B44CD88">
      <w:pPr>
        <w:spacing w:line="360" w:lineRule="auto"/>
        <w:rPr>
          <w:rFonts w:hint="eastAsia" w:ascii="宋体" w:hAnsi="宋体"/>
          <w:sz w:val="24"/>
          <w:szCs w:val="24"/>
        </w:rPr>
      </w:pPr>
    </w:p>
    <w:p w14:paraId="0071998B">
      <w:pPr>
        <w:spacing w:line="360" w:lineRule="auto"/>
        <w:rPr>
          <w:rFonts w:hint="eastAsia" w:ascii="宋体" w:hAnsi="宋体"/>
          <w:sz w:val="24"/>
          <w:szCs w:val="24"/>
        </w:rPr>
      </w:pPr>
    </w:p>
    <w:p w14:paraId="65AB33FC">
      <w:pPr>
        <w:spacing w:line="360" w:lineRule="auto"/>
        <w:rPr>
          <w:rFonts w:hint="eastAsia" w:ascii="宋体" w:hAnsi="宋体"/>
          <w:sz w:val="24"/>
          <w:szCs w:val="24"/>
        </w:rPr>
      </w:pPr>
    </w:p>
    <w:p w14:paraId="48E81275">
      <w:pPr>
        <w:spacing w:line="360" w:lineRule="auto"/>
        <w:rPr>
          <w:rFonts w:hint="eastAsia" w:ascii="宋体" w:hAnsi="宋体"/>
          <w:sz w:val="24"/>
          <w:szCs w:val="24"/>
        </w:rPr>
      </w:pPr>
    </w:p>
    <w:p w14:paraId="075F079D">
      <w:pPr>
        <w:spacing w:line="360" w:lineRule="auto"/>
        <w:rPr>
          <w:rFonts w:hint="eastAsia" w:ascii="宋体" w:hAnsi="宋体"/>
          <w:sz w:val="24"/>
          <w:szCs w:val="24"/>
        </w:rPr>
      </w:pPr>
    </w:p>
    <w:p w14:paraId="76E74100">
      <w:pPr>
        <w:jc w:val="center"/>
        <w:rPr>
          <w:rFonts w:hint="eastAsia" w:ascii="宋体" w:hAnsi="宋体"/>
          <w:b/>
          <w:sz w:val="36"/>
          <w:szCs w:val="36"/>
        </w:rPr>
      </w:pPr>
    </w:p>
    <w:p w14:paraId="724A161C">
      <w:pPr>
        <w:jc w:val="center"/>
        <w:rPr>
          <w:rFonts w:hint="eastAsia" w:ascii="宋体" w:hAnsi="宋体"/>
          <w:b/>
          <w:sz w:val="36"/>
          <w:szCs w:val="36"/>
        </w:rPr>
      </w:pPr>
    </w:p>
    <w:p w14:paraId="061A36F3">
      <w:pPr>
        <w:jc w:val="center"/>
        <w:rPr>
          <w:rFonts w:hint="eastAsia" w:ascii="宋体" w:hAnsi="宋体"/>
          <w:b/>
          <w:sz w:val="36"/>
          <w:szCs w:val="36"/>
        </w:rPr>
      </w:pPr>
    </w:p>
    <w:p w14:paraId="1480F922">
      <w:pPr>
        <w:pStyle w:val="2"/>
        <w:numPr>
          <w:ilvl w:val="0"/>
          <w:numId w:val="0"/>
        </w:numPr>
        <w:spacing w:before="0" w:after="0"/>
        <w:ind w:firstLine="3534" w:firstLineChars="1100"/>
        <w:jc w:val="both"/>
        <w:rPr>
          <w:sz w:val="32"/>
          <w:szCs w:val="32"/>
          <w:highlight w:val="none"/>
        </w:rPr>
      </w:pPr>
      <w:bookmarkStart w:id="0" w:name="_Toc57803415"/>
      <w:bookmarkStart w:id="1" w:name="_Toc9776"/>
      <w:bookmarkStart w:id="2" w:name="_Toc2650"/>
      <w:bookmarkStart w:id="3" w:name="_Toc30771"/>
      <w:r>
        <w:rPr>
          <w:sz w:val="32"/>
          <w:szCs w:val="32"/>
          <w:highlight w:val="none"/>
        </w:rPr>
        <w:t xml:space="preserve"> 采购需求</w:t>
      </w:r>
      <w:bookmarkEnd w:id="0"/>
      <w:bookmarkEnd w:id="1"/>
      <w:bookmarkEnd w:id="2"/>
      <w:bookmarkEnd w:id="3"/>
    </w:p>
    <w:p w14:paraId="2C5572C9">
      <w:pPr>
        <w:spacing w:line="360" w:lineRule="auto"/>
        <w:rPr>
          <w:b/>
          <w:bCs/>
          <w:szCs w:val="21"/>
          <w:highlight w:val="none"/>
        </w:rPr>
      </w:pPr>
      <w:r>
        <w:rPr>
          <w:rFonts w:hint="eastAsia"/>
          <w:b/>
          <w:bCs/>
          <w:sz w:val="24"/>
          <w:szCs w:val="32"/>
          <w:highlight w:val="none"/>
        </w:rPr>
        <w:t>一、采购需求一览表</w:t>
      </w:r>
    </w:p>
    <w:tbl>
      <w:tblPr>
        <w:tblStyle w:val="9"/>
        <w:tblW w:w="5111"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711"/>
        <w:gridCol w:w="1356"/>
        <w:gridCol w:w="1483"/>
        <w:gridCol w:w="666"/>
        <w:gridCol w:w="666"/>
        <w:gridCol w:w="1675"/>
        <w:gridCol w:w="2154"/>
      </w:tblGrid>
      <w:tr w14:paraId="5DA914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7" w:hRule="atLeast"/>
          <w:jc w:val="center"/>
        </w:trPr>
        <w:tc>
          <w:tcPr>
            <w:tcW w:w="408" w:type="pct"/>
            <w:tcBorders>
              <w:bottom w:val="single" w:color="auto" w:sz="4" w:space="0"/>
              <w:right w:val="single" w:color="auto" w:sz="4" w:space="0"/>
            </w:tcBorders>
            <w:noWrap w:val="0"/>
            <w:vAlign w:val="center"/>
          </w:tcPr>
          <w:p w14:paraId="2F97F452">
            <w:pPr>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包号</w:t>
            </w:r>
          </w:p>
        </w:tc>
        <w:tc>
          <w:tcPr>
            <w:tcW w:w="778" w:type="pct"/>
            <w:tcBorders>
              <w:left w:val="single" w:color="auto" w:sz="4" w:space="0"/>
              <w:bottom w:val="single" w:color="auto" w:sz="4" w:space="0"/>
              <w:right w:val="single" w:color="auto" w:sz="4" w:space="0"/>
            </w:tcBorders>
            <w:noWrap w:val="0"/>
            <w:vAlign w:val="center"/>
          </w:tcPr>
          <w:p w14:paraId="580F4670">
            <w:pPr>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包名</w:t>
            </w:r>
          </w:p>
        </w:tc>
        <w:tc>
          <w:tcPr>
            <w:tcW w:w="851" w:type="pct"/>
            <w:tcBorders>
              <w:left w:val="single" w:color="auto" w:sz="4" w:space="0"/>
              <w:bottom w:val="single" w:color="auto" w:sz="4" w:space="0"/>
              <w:right w:val="single" w:color="auto" w:sz="4" w:space="0"/>
            </w:tcBorders>
            <w:noWrap w:val="0"/>
            <w:vAlign w:val="center"/>
          </w:tcPr>
          <w:p w14:paraId="209790CF">
            <w:pPr>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lang w:val="en-US" w:eastAsia="zh-CN"/>
              </w:rPr>
              <w:t>品目</w:t>
            </w:r>
            <w:r>
              <w:rPr>
                <w:rFonts w:hint="default" w:ascii="Times New Roman" w:hAnsi="Times New Roman" w:cs="Times New Roman"/>
                <w:b/>
                <w:bCs/>
                <w:szCs w:val="21"/>
                <w:highlight w:val="none"/>
              </w:rPr>
              <w:t>名称</w:t>
            </w:r>
          </w:p>
        </w:tc>
        <w:tc>
          <w:tcPr>
            <w:tcW w:w="382" w:type="pct"/>
            <w:tcBorders>
              <w:left w:val="single" w:color="auto" w:sz="4" w:space="0"/>
              <w:bottom w:val="single" w:color="auto" w:sz="4" w:space="0"/>
              <w:right w:val="single" w:color="auto" w:sz="4" w:space="0"/>
            </w:tcBorders>
            <w:noWrap w:val="0"/>
            <w:vAlign w:val="center"/>
          </w:tcPr>
          <w:p w14:paraId="20AF0E93">
            <w:pPr>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数量</w:t>
            </w:r>
          </w:p>
        </w:tc>
        <w:tc>
          <w:tcPr>
            <w:tcW w:w="382" w:type="pct"/>
            <w:tcBorders>
              <w:left w:val="single" w:color="auto" w:sz="4" w:space="0"/>
              <w:bottom w:val="single" w:color="auto" w:sz="4" w:space="0"/>
              <w:right w:val="single" w:color="auto" w:sz="4" w:space="0"/>
            </w:tcBorders>
            <w:noWrap w:val="0"/>
            <w:vAlign w:val="center"/>
          </w:tcPr>
          <w:p w14:paraId="5F8A284B">
            <w:pPr>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单位</w:t>
            </w:r>
          </w:p>
        </w:tc>
        <w:tc>
          <w:tcPr>
            <w:tcW w:w="961" w:type="pct"/>
            <w:tcBorders>
              <w:left w:val="single" w:color="auto" w:sz="4" w:space="0"/>
              <w:bottom w:val="single" w:color="auto" w:sz="4" w:space="0"/>
              <w:right w:val="single" w:color="auto" w:sz="4" w:space="0"/>
            </w:tcBorders>
            <w:noWrap w:val="0"/>
            <w:vAlign w:val="center"/>
          </w:tcPr>
          <w:p w14:paraId="7ED10AE4">
            <w:pPr>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采购预算</w:t>
            </w:r>
          </w:p>
        </w:tc>
        <w:tc>
          <w:tcPr>
            <w:tcW w:w="1235" w:type="pct"/>
            <w:tcBorders>
              <w:left w:val="single" w:color="auto" w:sz="4" w:space="0"/>
              <w:bottom w:val="single" w:color="auto" w:sz="4" w:space="0"/>
            </w:tcBorders>
            <w:noWrap w:val="0"/>
            <w:vAlign w:val="center"/>
          </w:tcPr>
          <w:p w14:paraId="60F0C9F4">
            <w:pPr>
              <w:jc w:val="center"/>
              <w:rPr>
                <w:rFonts w:hint="eastAsia" w:ascii="Times New Roman" w:hAnsi="Times New Roman" w:eastAsia="宋体" w:cs="Times New Roman"/>
                <w:b/>
                <w:bCs/>
                <w:szCs w:val="21"/>
                <w:highlight w:val="none"/>
                <w:lang w:val="en-US" w:eastAsia="zh-CN"/>
              </w:rPr>
            </w:pPr>
            <w:r>
              <w:rPr>
                <w:rFonts w:hint="eastAsia" w:cs="Times New Roman"/>
                <w:b/>
                <w:bCs/>
                <w:szCs w:val="21"/>
                <w:highlight w:val="none"/>
                <w:lang w:val="en-US" w:eastAsia="zh-CN"/>
              </w:rPr>
              <w:t>备注</w:t>
            </w:r>
          </w:p>
        </w:tc>
      </w:tr>
      <w:tr w14:paraId="7272F43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44" w:hRule="atLeast"/>
          <w:jc w:val="center"/>
        </w:trPr>
        <w:tc>
          <w:tcPr>
            <w:tcW w:w="408" w:type="pct"/>
            <w:tcBorders>
              <w:top w:val="single" w:color="auto" w:sz="4" w:space="0"/>
              <w:bottom w:val="single" w:color="auto" w:sz="4" w:space="0"/>
              <w:right w:val="single" w:color="auto" w:sz="4" w:space="0"/>
            </w:tcBorders>
            <w:noWrap w:val="0"/>
            <w:vAlign w:val="center"/>
          </w:tcPr>
          <w:p w14:paraId="1FC8B1F7">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51073E5F">
            <w:pPr>
              <w:pStyle w:val="20"/>
              <w:tabs>
                <w:tab w:val="left" w:pos="445"/>
              </w:tabs>
              <w:spacing w:before="0" w:beforeLines="0" w:after="0" w:afterLines="0" w:line="240" w:lineRule="auto"/>
              <w:jc w:val="center"/>
              <w:rPr>
                <w:rFonts w:hint="default" w:ascii="Times New Roman" w:hAnsi="Times New Roman" w:cs="Times New Roman"/>
                <w:b w:val="0"/>
                <w:highlight w:val="none"/>
              </w:rPr>
            </w:pPr>
            <w:r>
              <w:rPr>
                <w:rFonts w:hint="default" w:ascii="宋体" w:hAnsi="宋体" w:eastAsia="宋体" w:cs="宋体"/>
                <w:sz w:val="21"/>
                <w:szCs w:val="21"/>
                <w:lang w:val="en-US" w:eastAsia="zh-CN"/>
              </w:rPr>
              <w:t>医院监控和门禁系统</w:t>
            </w:r>
          </w:p>
        </w:tc>
        <w:tc>
          <w:tcPr>
            <w:tcW w:w="851" w:type="pct"/>
            <w:tcBorders>
              <w:top w:val="single" w:color="auto" w:sz="4" w:space="0"/>
              <w:left w:val="single" w:color="auto" w:sz="4" w:space="0"/>
              <w:bottom w:val="single" w:color="auto" w:sz="4" w:space="0"/>
              <w:right w:val="single" w:color="auto" w:sz="4" w:space="0"/>
            </w:tcBorders>
            <w:noWrap w:val="0"/>
            <w:vAlign w:val="center"/>
          </w:tcPr>
          <w:p w14:paraId="4F4BEF72">
            <w:pPr>
              <w:pStyle w:val="20"/>
              <w:tabs>
                <w:tab w:val="left" w:pos="445"/>
              </w:tabs>
              <w:spacing w:before="0" w:beforeLines="0" w:after="0" w:afterLines="0" w:line="240" w:lineRule="auto"/>
              <w:jc w:val="center"/>
              <w:rPr>
                <w:rFonts w:hint="default" w:ascii="Times New Roman" w:hAnsi="Times New Roman" w:cs="Times New Roman"/>
                <w:b w:val="0"/>
                <w:highlight w:val="none"/>
              </w:rPr>
            </w:pPr>
            <w:r>
              <w:rPr>
                <w:rFonts w:hint="default" w:ascii="宋体" w:hAnsi="宋体" w:eastAsia="宋体" w:cs="宋体"/>
                <w:sz w:val="21"/>
                <w:szCs w:val="21"/>
                <w:lang w:val="en-US" w:eastAsia="zh-CN"/>
              </w:rPr>
              <w:t>医院监控和门禁系统</w:t>
            </w:r>
          </w:p>
        </w:tc>
        <w:tc>
          <w:tcPr>
            <w:tcW w:w="382" w:type="pct"/>
            <w:tcBorders>
              <w:top w:val="single" w:color="auto" w:sz="4" w:space="0"/>
              <w:left w:val="single" w:color="auto" w:sz="4" w:space="0"/>
              <w:bottom w:val="single" w:color="auto" w:sz="4" w:space="0"/>
              <w:right w:val="single" w:color="auto" w:sz="4" w:space="0"/>
            </w:tcBorders>
            <w:noWrap w:val="0"/>
            <w:vAlign w:val="center"/>
          </w:tcPr>
          <w:p w14:paraId="4357C183">
            <w:pPr>
              <w:jc w:val="center"/>
              <w:rPr>
                <w:rFonts w:hint="default" w:ascii="Times New Roman" w:hAnsi="Times New Roman" w:eastAsia="宋体" w:cs="Times New Roman"/>
                <w:sz w:val="24"/>
                <w:szCs w:val="22"/>
                <w:highlight w:val="none"/>
                <w:lang w:val="en-US" w:eastAsia="zh-CN"/>
              </w:rPr>
            </w:pPr>
            <w:r>
              <w:rPr>
                <w:rFonts w:hint="eastAsia" w:cs="Times New Roman"/>
                <w:sz w:val="24"/>
                <w:szCs w:val="22"/>
                <w:highlight w:val="none"/>
                <w:lang w:val="en-US" w:eastAsia="zh-CN"/>
              </w:rPr>
              <w:t>1</w:t>
            </w:r>
          </w:p>
        </w:tc>
        <w:tc>
          <w:tcPr>
            <w:tcW w:w="382" w:type="pct"/>
            <w:tcBorders>
              <w:top w:val="single" w:color="auto" w:sz="4" w:space="0"/>
              <w:left w:val="single" w:color="auto" w:sz="4" w:space="0"/>
              <w:bottom w:val="single" w:color="auto" w:sz="4" w:space="0"/>
              <w:right w:val="single" w:color="auto" w:sz="4" w:space="0"/>
            </w:tcBorders>
            <w:noWrap w:val="0"/>
            <w:vAlign w:val="center"/>
          </w:tcPr>
          <w:p w14:paraId="11DA8BEB">
            <w:pPr>
              <w:jc w:val="center"/>
              <w:rPr>
                <w:rFonts w:hint="default" w:ascii="Times New Roman" w:hAnsi="Times New Roman" w:eastAsia="宋体" w:cs="Times New Roman"/>
                <w:sz w:val="24"/>
                <w:highlight w:val="none"/>
                <w:lang w:val="en-US" w:eastAsia="zh-CN"/>
              </w:rPr>
            </w:pPr>
            <w:r>
              <w:rPr>
                <w:rFonts w:hint="eastAsia" w:cs="Times New Roman"/>
                <w:sz w:val="24"/>
                <w:highlight w:val="none"/>
                <w:lang w:val="en-US" w:eastAsia="zh-CN"/>
              </w:rPr>
              <w:t>项</w:t>
            </w:r>
          </w:p>
        </w:tc>
        <w:tc>
          <w:tcPr>
            <w:tcW w:w="961" w:type="pct"/>
            <w:tcBorders>
              <w:top w:val="single" w:color="auto" w:sz="4" w:space="0"/>
              <w:left w:val="single" w:color="auto" w:sz="4" w:space="0"/>
              <w:bottom w:val="single" w:color="auto" w:sz="4" w:space="0"/>
              <w:right w:val="single" w:color="auto" w:sz="4" w:space="0"/>
            </w:tcBorders>
            <w:noWrap w:val="0"/>
            <w:vAlign w:val="center"/>
          </w:tcPr>
          <w:p w14:paraId="4A8B2204">
            <w:pPr>
              <w:jc w:val="center"/>
              <w:rPr>
                <w:rFonts w:hint="default" w:eastAsia="宋体" w:cs="Times New Roman"/>
                <w:sz w:val="24"/>
                <w:highlight w:val="none"/>
                <w:lang w:val="en-US" w:eastAsia="zh-CN"/>
              </w:rPr>
            </w:pPr>
            <w:r>
              <w:rPr>
                <w:rFonts w:hint="eastAsia" w:cs="Times New Roman"/>
                <w:sz w:val="24"/>
                <w:highlight w:val="none"/>
                <w:lang w:val="en-US" w:eastAsia="zh-CN"/>
              </w:rPr>
              <w:t>20万元</w:t>
            </w:r>
          </w:p>
        </w:tc>
        <w:tc>
          <w:tcPr>
            <w:tcW w:w="1235" w:type="pct"/>
            <w:tcBorders>
              <w:top w:val="single" w:color="auto" w:sz="4" w:space="0"/>
              <w:left w:val="single" w:color="auto" w:sz="4" w:space="0"/>
              <w:bottom w:val="single" w:color="auto" w:sz="4" w:space="0"/>
            </w:tcBorders>
            <w:noWrap w:val="0"/>
            <w:vAlign w:val="center"/>
          </w:tcPr>
          <w:p w14:paraId="1DD190EF">
            <w:pPr>
              <w:jc w:val="center"/>
              <w:rPr>
                <w:rFonts w:hint="default"/>
                <w:sz w:val="24"/>
                <w:highlight w:val="none"/>
                <w:lang w:val="en-US" w:eastAsia="zh-CN"/>
              </w:rPr>
            </w:pPr>
            <w:r>
              <w:rPr>
                <w:rFonts w:hint="eastAsia"/>
                <w:sz w:val="24"/>
                <w:highlight w:val="none"/>
                <w:lang w:val="en-US" w:eastAsia="zh-CN"/>
              </w:rPr>
              <w:t>/</w:t>
            </w:r>
          </w:p>
        </w:tc>
      </w:tr>
    </w:tbl>
    <w:p w14:paraId="267646D9">
      <w:pPr>
        <w:spacing w:line="360" w:lineRule="auto"/>
        <w:ind w:firstLine="420" w:firstLineChars="0"/>
        <w:rPr>
          <w:sz w:val="24"/>
          <w:highlight w:val="none"/>
        </w:rPr>
      </w:pPr>
      <w:r>
        <w:rPr>
          <w:sz w:val="24"/>
          <w:highlight w:val="none"/>
        </w:rPr>
        <w:t>注：本项目的最小</w:t>
      </w:r>
      <w:r>
        <w:rPr>
          <w:rFonts w:hint="eastAsia"/>
          <w:sz w:val="24"/>
          <w:highlight w:val="none"/>
        </w:rPr>
        <w:t>响应</w:t>
      </w:r>
      <w:r>
        <w:rPr>
          <w:sz w:val="24"/>
          <w:highlight w:val="none"/>
        </w:rPr>
        <w:t>单位为包。</w:t>
      </w:r>
      <w:r>
        <w:rPr>
          <w:rFonts w:hint="eastAsia"/>
          <w:sz w:val="24"/>
          <w:highlight w:val="none"/>
        </w:rPr>
        <w:t>供应商</w:t>
      </w:r>
      <w:r>
        <w:rPr>
          <w:sz w:val="24"/>
          <w:highlight w:val="none"/>
        </w:rPr>
        <w:t>必须</w:t>
      </w:r>
      <w:r>
        <w:rPr>
          <w:rFonts w:hint="eastAsia"/>
          <w:sz w:val="24"/>
          <w:highlight w:val="none"/>
        </w:rPr>
        <w:t>同时</w:t>
      </w:r>
      <w:r>
        <w:rPr>
          <w:sz w:val="24"/>
          <w:highlight w:val="none"/>
        </w:rPr>
        <w:t>对包内所有品目进行</w:t>
      </w:r>
      <w:r>
        <w:rPr>
          <w:rFonts w:hint="eastAsia"/>
          <w:sz w:val="24"/>
          <w:highlight w:val="none"/>
        </w:rPr>
        <w:t>响应。</w:t>
      </w:r>
      <w:r>
        <w:rPr>
          <w:sz w:val="24"/>
          <w:highlight w:val="none"/>
        </w:rPr>
        <w:t>否则</w:t>
      </w:r>
      <w:r>
        <w:rPr>
          <w:rFonts w:hint="eastAsia"/>
          <w:sz w:val="24"/>
          <w:highlight w:val="none"/>
        </w:rPr>
        <w:t>，其响应将被拒绝</w:t>
      </w:r>
      <w:r>
        <w:rPr>
          <w:sz w:val="24"/>
          <w:highlight w:val="none"/>
        </w:rPr>
        <w:t>。</w:t>
      </w:r>
    </w:p>
    <w:p w14:paraId="5252ACC7">
      <w:pPr>
        <w:spacing w:line="360" w:lineRule="auto"/>
        <w:rPr>
          <w:rFonts w:hint="eastAsia" w:ascii="Times New Roman" w:hAnsi="Times New Roman" w:eastAsia="宋体" w:cs="Times New Roman"/>
          <w:b/>
          <w:bCs/>
          <w:sz w:val="24"/>
          <w:szCs w:val="32"/>
          <w:highlight w:val="none"/>
          <w:lang w:val="en-US" w:eastAsia="zh-CN"/>
        </w:rPr>
      </w:pPr>
    </w:p>
    <w:p w14:paraId="25C8CE54">
      <w:pPr>
        <w:spacing w:line="360" w:lineRule="auto"/>
        <w:rPr>
          <w:rFonts w:hint="eastAsia" w:ascii="Times New Roman" w:hAnsi="Times New Roman" w:eastAsia="宋体" w:cs="Times New Roman"/>
          <w:b/>
          <w:bCs/>
          <w:sz w:val="24"/>
          <w:szCs w:val="32"/>
          <w:highlight w:val="none"/>
          <w:lang w:val="en-US" w:eastAsia="zh-CN"/>
        </w:rPr>
      </w:pPr>
      <w:r>
        <w:rPr>
          <w:rFonts w:hint="eastAsia" w:cs="Times New Roman"/>
          <w:b/>
          <w:bCs/>
          <w:sz w:val="24"/>
          <w:szCs w:val="32"/>
          <w:highlight w:val="none"/>
          <w:lang w:val="en-US" w:eastAsia="zh-CN"/>
        </w:rPr>
        <w:t>二、</w:t>
      </w:r>
      <w:r>
        <w:rPr>
          <w:rFonts w:hint="eastAsia" w:ascii="Times New Roman" w:hAnsi="Times New Roman" w:eastAsia="宋体" w:cs="Times New Roman"/>
          <w:b/>
          <w:bCs/>
          <w:sz w:val="24"/>
          <w:szCs w:val="32"/>
          <w:highlight w:val="none"/>
          <w:lang w:val="en-US" w:eastAsia="zh-CN"/>
        </w:rPr>
        <w:t>项目概况</w:t>
      </w:r>
    </w:p>
    <w:p w14:paraId="4A8A5E16">
      <w:pPr>
        <w:spacing w:line="360" w:lineRule="auto"/>
        <w:ind w:firstLine="420" w:firstLineChars="0"/>
        <w:rPr>
          <w:rFonts w:hint="eastAsia"/>
          <w:sz w:val="24"/>
          <w:highlight w:val="none"/>
          <w:lang w:val="en-US" w:eastAsia="zh-CN"/>
        </w:rPr>
      </w:pPr>
      <w:r>
        <w:rPr>
          <w:rFonts w:hint="eastAsia"/>
          <w:sz w:val="24"/>
          <w:highlight w:val="none"/>
          <w:lang w:val="en-US" w:eastAsia="zh-CN"/>
        </w:rPr>
        <w:t>本项目服务期限为合同签订之日起至2027年12月31日。服务期间，成交供应商需根据采购人要求提供监控、门禁系统采购安装服务，保障监控、门禁系统正常运行。</w:t>
      </w:r>
    </w:p>
    <w:p w14:paraId="081EC7E8">
      <w:pPr>
        <w:spacing w:line="360" w:lineRule="auto"/>
        <w:rPr>
          <w:rFonts w:hint="eastAsia" w:cs="Times New Roman"/>
          <w:b/>
          <w:bCs/>
          <w:sz w:val="24"/>
          <w:szCs w:val="32"/>
          <w:highlight w:val="none"/>
          <w:lang w:val="en-US" w:eastAsia="zh-CN"/>
        </w:rPr>
      </w:pPr>
    </w:p>
    <w:p w14:paraId="6B267855">
      <w:pPr>
        <w:spacing w:line="360" w:lineRule="auto"/>
        <w:rPr>
          <w:rFonts w:hint="eastAsia" w:cs="Times New Roman"/>
          <w:b/>
          <w:bCs/>
          <w:sz w:val="24"/>
          <w:szCs w:val="32"/>
          <w:highlight w:val="none"/>
          <w:lang w:val="en-US" w:eastAsia="zh-CN"/>
        </w:rPr>
      </w:pPr>
    </w:p>
    <w:p w14:paraId="08BDE5CC">
      <w:pPr>
        <w:spacing w:line="360" w:lineRule="auto"/>
        <w:rPr>
          <w:rFonts w:hint="eastAsia" w:cs="Times New Roman"/>
          <w:b/>
          <w:bCs/>
          <w:sz w:val="24"/>
          <w:szCs w:val="32"/>
          <w:highlight w:val="none"/>
          <w:lang w:val="en-US" w:eastAsia="zh-CN"/>
        </w:rPr>
      </w:pPr>
    </w:p>
    <w:p w14:paraId="6E752E7F">
      <w:pPr>
        <w:spacing w:line="360" w:lineRule="auto"/>
        <w:rPr>
          <w:rFonts w:hint="eastAsia" w:cs="Times New Roman"/>
          <w:b/>
          <w:bCs/>
          <w:sz w:val="24"/>
          <w:szCs w:val="32"/>
          <w:highlight w:val="none"/>
          <w:lang w:val="en-US" w:eastAsia="zh-CN"/>
        </w:rPr>
      </w:pPr>
    </w:p>
    <w:p w14:paraId="6129F75D">
      <w:pPr>
        <w:spacing w:line="360" w:lineRule="auto"/>
        <w:rPr>
          <w:rFonts w:hint="eastAsia" w:cs="Times New Roman"/>
          <w:b/>
          <w:bCs/>
          <w:sz w:val="24"/>
          <w:szCs w:val="32"/>
          <w:highlight w:val="none"/>
          <w:lang w:val="en-US" w:eastAsia="zh-CN"/>
        </w:rPr>
      </w:pPr>
    </w:p>
    <w:p w14:paraId="054F646B">
      <w:pPr>
        <w:spacing w:line="360" w:lineRule="auto"/>
        <w:rPr>
          <w:rFonts w:hint="eastAsia" w:cs="Times New Roman"/>
          <w:b/>
          <w:bCs/>
          <w:sz w:val="24"/>
          <w:szCs w:val="32"/>
          <w:highlight w:val="none"/>
          <w:lang w:val="en-US" w:eastAsia="zh-CN"/>
        </w:rPr>
      </w:pPr>
    </w:p>
    <w:p w14:paraId="6EFA0CA6">
      <w:pPr>
        <w:spacing w:line="360" w:lineRule="auto"/>
        <w:rPr>
          <w:rFonts w:hint="eastAsia" w:cs="Times New Roman"/>
          <w:b/>
          <w:bCs/>
          <w:sz w:val="24"/>
          <w:szCs w:val="32"/>
          <w:highlight w:val="none"/>
          <w:lang w:val="en-US" w:eastAsia="zh-CN"/>
        </w:rPr>
      </w:pPr>
    </w:p>
    <w:p w14:paraId="44A45587">
      <w:pPr>
        <w:spacing w:line="360" w:lineRule="auto"/>
        <w:rPr>
          <w:rFonts w:hint="eastAsia" w:cs="Times New Roman"/>
          <w:b/>
          <w:bCs/>
          <w:sz w:val="24"/>
          <w:szCs w:val="32"/>
          <w:highlight w:val="none"/>
          <w:lang w:val="en-US" w:eastAsia="zh-CN"/>
        </w:rPr>
      </w:pPr>
    </w:p>
    <w:p w14:paraId="16510222">
      <w:pPr>
        <w:spacing w:line="360" w:lineRule="auto"/>
        <w:rPr>
          <w:rFonts w:hint="eastAsia" w:cs="Times New Roman"/>
          <w:b/>
          <w:bCs/>
          <w:sz w:val="24"/>
          <w:szCs w:val="32"/>
          <w:highlight w:val="none"/>
          <w:lang w:val="en-US" w:eastAsia="zh-CN"/>
        </w:rPr>
      </w:pPr>
    </w:p>
    <w:p w14:paraId="701B80BC">
      <w:pPr>
        <w:spacing w:line="360" w:lineRule="auto"/>
        <w:rPr>
          <w:rFonts w:hint="eastAsia" w:cs="Times New Roman"/>
          <w:b/>
          <w:bCs/>
          <w:sz w:val="24"/>
          <w:szCs w:val="32"/>
          <w:highlight w:val="none"/>
          <w:lang w:val="en-US" w:eastAsia="zh-CN"/>
        </w:rPr>
      </w:pPr>
    </w:p>
    <w:p w14:paraId="396DAA77">
      <w:pPr>
        <w:spacing w:line="360" w:lineRule="auto"/>
        <w:rPr>
          <w:rFonts w:hint="eastAsia" w:cs="Times New Roman"/>
          <w:b/>
          <w:bCs/>
          <w:sz w:val="24"/>
          <w:szCs w:val="32"/>
          <w:highlight w:val="none"/>
          <w:lang w:val="en-US" w:eastAsia="zh-CN"/>
        </w:rPr>
      </w:pPr>
    </w:p>
    <w:p w14:paraId="14CCB48D">
      <w:pPr>
        <w:spacing w:line="360" w:lineRule="auto"/>
        <w:rPr>
          <w:rFonts w:hint="eastAsia" w:cs="Times New Roman"/>
          <w:b/>
          <w:bCs/>
          <w:sz w:val="24"/>
          <w:szCs w:val="32"/>
          <w:highlight w:val="none"/>
          <w:lang w:val="en-US" w:eastAsia="zh-CN"/>
        </w:rPr>
      </w:pPr>
    </w:p>
    <w:p w14:paraId="3CFBABFA">
      <w:pPr>
        <w:spacing w:line="360" w:lineRule="auto"/>
        <w:rPr>
          <w:rFonts w:hint="eastAsia" w:cs="Times New Roman"/>
          <w:b/>
          <w:bCs/>
          <w:sz w:val="24"/>
          <w:szCs w:val="32"/>
          <w:highlight w:val="none"/>
          <w:lang w:val="en-US" w:eastAsia="zh-CN"/>
        </w:rPr>
      </w:pPr>
    </w:p>
    <w:p w14:paraId="3095F5F9">
      <w:pPr>
        <w:spacing w:line="360" w:lineRule="auto"/>
        <w:rPr>
          <w:rFonts w:hint="eastAsia" w:cs="Times New Roman"/>
          <w:b/>
          <w:bCs/>
          <w:sz w:val="24"/>
          <w:szCs w:val="32"/>
          <w:highlight w:val="none"/>
          <w:lang w:val="en-US" w:eastAsia="zh-CN"/>
        </w:rPr>
      </w:pPr>
    </w:p>
    <w:p w14:paraId="065E6595">
      <w:pPr>
        <w:spacing w:line="360" w:lineRule="auto"/>
        <w:rPr>
          <w:rFonts w:hint="eastAsia" w:cs="Times New Roman"/>
          <w:b/>
          <w:bCs/>
          <w:sz w:val="24"/>
          <w:szCs w:val="32"/>
          <w:highlight w:val="none"/>
          <w:lang w:val="en-US" w:eastAsia="zh-CN"/>
        </w:rPr>
      </w:pPr>
    </w:p>
    <w:p w14:paraId="79DE433F">
      <w:pPr>
        <w:spacing w:line="360" w:lineRule="auto"/>
        <w:rPr>
          <w:rFonts w:hint="eastAsia" w:cs="Times New Roman"/>
          <w:b/>
          <w:bCs/>
          <w:sz w:val="24"/>
          <w:szCs w:val="32"/>
          <w:highlight w:val="none"/>
          <w:lang w:val="en-US" w:eastAsia="zh-CN"/>
        </w:rPr>
      </w:pPr>
    </w:p>
    <w:p w14:paraId="2F057D63">
      <w:pPr>
        <w:spacing w:line="360" w:lineRule="auto"/>
        <w:rPr>
          <w:rFonts w:hint="eastAsia" w:cs="Times New Roman"/>
          <w:b/>
          <w:bCs/>
          <w:sz w:val="24"/>
          <w:szCs w:val="32"/>
          <w:highlight w:val="none"/>
          <w:lang w:val="en-US" w:eastAsia="zh-CN"/>
        </w:rPr>
      </w:pPr>
    </w:p>
    <w:p w14:paraId="493B3824">
      <w:pPr>
        <w:spacing w:line="360" w:lineRule="auto"/>
        <w:rPr>
          <w:rFonts w:hint="eastAsia" w:cs="Times New Roman"/>
          <w:b/>
          <w:bCs/>
          <w:sz w:val="24"/>
          <w:szCs w:val="32"/>
          <w:highlight w:val="none"/>
          <w:lang w:val="en-US" w:eastAsia="zh-CN"/>
        </w:rPr>
      </w:pPr>
      <w:bookmarkStart w:id="5" w:name="_GoBack"/>
      <w:bookmarkEnd w:id="5"/>
    </w:p>
    <w:p w14:paraId="2D6B6AA7">
      <w:pPr>
        <w:spacing w:line="360" w:lineRule="auto"/>
        <w:rPr>
          <w:rFonts w:hint="eastAsia" w:ascii="Times New Roman" w:hAnsi="Times New Roman" w:eastAsia="宋体" w:cs="Times New Roman"/>
          <w:b/>
          <w:bCs/>
          <w:sz w:val="24"/>
          <w:szCs w:val="32"/>
          <w:highlight w:val="none"/>
          <w:lang w:val="en-US" w:eastAsia="zh-CN"/>
        </w:rPr>
      </w:pPr>
      <w:r>
        <w:rPr>
          <w:rFonts w:hint="eastAsia" w:cs="Times New Roman"/>
          <w:b/>
          <w:bCs/>
          <w:sz w:val="24"/>
          <w:szCs w:val="32"/>
          <w:highlight w:val="none"/>
          <w:lang w:val="en-US" w:eastAsia="zh-CN"/>
        </w:rPr>
        <w:t>三、</w:t>
      </w:r>
      <w:r>
        <w:rPr>
          <w:rFonts w:hint="eastAsia" w:ascii="Times New Roman" w:hAnsi="Times New Roman" w:eastAsia="宋体" w:cs="Times New Roman"/>
          <w:b/>
          <w:bCs/>
          <w:sz w:val="24"/>
          <w:szCs w:val="32"/>
          <w:highlight w:val="none"/>
          <w:lang w:val="en-US" w:eastAsia="zh-CN"/>
        </w:rPr>
        <w:t>设备情况</w:t>
      </w:r>
    </w:p>
    <w:p w14:paraId="2819C562">
      <w:pPr>
        <w:numPr>
          <w:ilvl w:val="0"/>
          <w:numId w:val="0"/>
        </w:numPr>
        <w:spacing w:line="360" w:lineRule="auto"/>
        <w:ind w:firstLine="2160" w:firstLineChars="900"/>
        <w:jc w:val="both"/>
        <w:rPr>
          <w:rFonts w:hint="eastAsia" w:ascii="宋体" w:hAnsi="宋体" w:eastAsia="宋体"/>
          <w:b w:val="0"/>
          <w:bCs/>
          <w:color w:val="000000"/>
          <w:sz w:val="24"/>
          <w:szCs w:val="24"/>
          <w:lang w:val="en-US" w:eastAsia="zh-CN"/>
        </w:rPr>
      </w:pPr>
      <w:r>
        <w:rPr>
          <w:rFonts w:hint="eastAsia" w:ascii="宋体" w:hAnsi="宋体"/>
          <w:b w:val="0"/>
          <w:bCs/>
          <w:color w:val="000000"/>
          <w:sz w:val="24"/>
          <w:szCs w:val="24"/>
          <w:lang w:val="en-US" w:eastAsia="zh-CN"/>
        </w:rPr>
        <w:t xml:space="preserve">表1 </w:t>
      </w:r>
      <w:r>
        <w:rPr>
          <w:rFonts w:hint="eastAsia" w:ascii="宋体" w:hAnsi="宋体"/>
          <w:b w:val="0"/>
          <w:bCs/>
          <w:color w:val="000000"/>
          <w:sz w:val="24"/>
          <w:szCs w:val="24"/>
        </w:rPr>
        <w:t>院区监控、门禁品牌型号参数</w:t>
      </w:r>
      <w:r>
        <w:rPr>
          <w:rFonts w:hint="eastAsia" w:ascii="宋体" w:hAnsi="宋体"/>
          <w:b w:val="0"/>
          <w:bCs/>
          <w:color w:val="000000"/>
          <w:sz w:val="24"/>
          <w:szCs w:val="24"/>
          <w:lang w:val="en-US" w:eastAsia="zh-CN"/>
        </w:rPr>
        <w:t>表</w:t>
      </w:r>
    </w:p>
    <w:tbl>
      <w:tblPr>
        <w:tblStyle w:val="10"/>
        <w:tblpPr w:leftFromText="180" w:rightFromText="180" w:vertAnchor="page" w:horzAnchor="margin" w:tblpY="29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418"/>
        <w:gridCol w:w="5386"/>
        <w:gridCol w:w="983"/>
      </w:tblGrid>
      <w:tr w14:paraId="1BDB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6B0F">
            <w:pPr>
              <w:jc w:val="center"/>
              <w:rPr>
                <w:rFonts w:hint="eastAsia" w:ascii="宋体" w:hAnsi="宋体"/>
                <w:b/>
                <w:bCs/>
                <w:sz w:val="18"/>
                <w:szCs w:val="18"/>
              </w:rPr>
            </w:pPr>
            <w:r>
              <w:rPr>
                <w:rFonts w:hint="eastAsia" w:ascii="宋体" w:hAnsi="宋体" w:cs="宋体"/>
                <w:b/>
                <w:bCs/>
                <w:color w:val="000000"/>
                <w:sz w:val="18"/>
                <w:szCs w:val="18"/>
                <w:lang w:bidi="ar"/>
              </w:rPr>
              <w:t>序号</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5D2C">
            <w:pPr>
              <w:jc w:val="center"/>
              <w:rPr>
                <w:rFonts w:hint="eastAsia" w:ascii="宋体" w:hAnsi="宋体"/>
                <w:b/>
                <w:bCs/>
                <w:sz w:val="18"/>
                <w:szCs w:val="18"/>
              </w:rPr>
            </w:pPr>
            <w:r>
              <w:rPr>
                <w:rFonts w:hint="eastAsia" w:ascii="宋体" w:hAnsi="宋体" w:cs="宋体"/>
                <w:b/>
                <w:bCs/>
                <w:color w:val="000000"/>
                <w:sz w:val="18"/>
                <w:szCs w:val="18"/>
                <w:lang w:bidi="ar"/>
              </w:rPr>
              <w:t>设备名称</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DA77">
            <w:pPr>
              <w:jc w:val="center"/>
              <w:rPr>
                <w:rFonts w:hint="eastAsia" w:ascii="宋体" w:hAnsi="宋体"/>
                <w:b/>
                <w:bCs/>
                <w:sz w:val="18"/>
                <w:szCs w:val="18"/>
              </w:rPr>
            </w:pPr>
            <w:r>
              <w:rPr>
                <w:rFonts w:hint="eastAsia" w:ascii="宋体" w:hAnsi="宋体" w:cs="宋体"/>
                <w:b/>
                <w:bCs/>
                <w:color w:val="000000"/>
                <w:sz w:val="18"/>
                <w:szCs w:val="18"/>
                <w:lang w:bidi="ar"/>
              </w:rPr>
              <w:t>设备参数</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BDD5">
            <w:pPr>
              <w:jc w:val="center"/>
              <w:rPr>
                <w:rFonts w:hint="default" w:ascii="宋体" w:hAnsi="宋体" w:eastAsia="宋体"/>
                <w:b/>
                <w:bCs/>
                <w:sz w:val="18"/>
                <w:szCs w:val="18"/>
                <w:lang w:val="en-US" w:eastAsia="zh-CN"/>
              </w:rPr>
            </w:pPr>
            <w:r>
              <w:rPr>
                <w:rFonts w:hint="eastAsia" w:ascii="宋体" w:hAnsi="宋体"/>
                <w:b/>
                <w:bCs/>
                <w:sz w:val="18"/>
                <w:szCs w:val="18"/>
                <w:lang w:val="en-US" w:eastAsia="zh-CN"/>
              </w:rPr>
              <w:t>备注</w:t>
            </w:r>
          </w:p>
        </w:tc>
      </w:tr>
      <w:tr w14:paraId="19A0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1" w:type="dxa"/>
            <w:gridSpan w:val="4"/>
          </w:tcPr>
          <w:p w14:paraId="1B8B249B">
            <w:pPr>
              <w:jc w:val="center"/>
              <w:rPr>
                <w:rFonts w:hint="eastAsia" w:ascii="宋体" w:hAnsi="宋体"/>
                <w:sz w:val="18"/>
                <w:szCs w:val="18"/>
              </w:rPr>
            </w:pPr>
            <w:r>
              <w:rPr>
                <w:rFonts w:hint="eastAsia" w:ascii="宋体" w:hAnsi="宋体"/>
                <w:b/>
                <w:bCs/>
                <w:sz w:val="18"/>
                <w:szCs w:val="18"/>
              </w:rPr>
              <w:t>监控设备</w:t>
            </w:r>
          </w:p>
        </w:tc>
      </w:tr>
      <w:tr w14:paraId="4618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DE27504">
            <w:pPr>
              <w:jc w:val="center"/>
              <w:rPr>
                <w:rFonts w:hint="default" w:ascii="宋体" w:hAnsi="宋体" w:eastAsia="宋体"/>
                <w:sz w:val="15"/>
                <w:szCs w:val="15"/>
                <w:lang w:val="en-US" w:eastAsia="zh-CN"/>
              </w:rPr>
            </w:pPr>
            <w:r>
              <w:rPr>
                <w:rFonts w:hint="eastAsia" w:ascii="宋体" w:hAnsi="宋体"/>
                <w:sz w:val="15"/>
                <w:szCs w:val="15"/>
                <w:lang w:val="en-US" w:eastAsia="zh-CN"/>
              </w:rPr>
              <w:t>1</w:t>
            </w:r>
          </w:p>
        </w:tc>
        <w:tc>
          <w:tcPr>
            <w:tcW w:w="1418" w:type="dxa"/>
            <w:vAlign w:val="center"/>
          </w:tcPr>
          <w:p w14:paraId="27E1EC54">
            <w:pPr>
              <w:jc w:val="center"/>
              <w:rPr>
                <w:rFonts w:hint="eastAsia" w:ascii="宋体" w:hAnsi="宋体"/>
                <w:sz w:val="15"/>
                <w:szCs w:val="15"/>
              </w:rPr>
            </w:pPr>
            <w:r>
              <w:rPr>
                <w:rFonts w:hint="eastAsia" w:ascii="宋体" w:hAnsi="宋体"/>
                <w:sz w:val="15"/>
                <w:szCs w:val="15"/>
              </w:rPr>
              <w:t>人脸识别摄像机</w:t>
            </w:r>
          </w:p>
        </w:tc>
        <w:tc>
          <w:tcPr>
            <w:tcW w:w="5386" w:type="dxa"/>
          </w:tcPr>
          <w:p w14:paraId="79EB5B4A">
            <w:pPr>
              <w:jc w:val="left"/>
              <w:rPr>
                <w:rFonts w:hint="eastAsia" w:ascii="宋体" w:hAnsi="宋体"/>
                <w:sz w:val="15"/>
                <w:szCs w:val="15"/>
              </w:rPr>
            </w:pPr>
            <w:r>
              <w:rPr>
                <w:rFonts w:hint="eastAsia" w:ascii="宋体" w:hAnsi="宋体"/>
                <w:sz w:val="15"/>
                <w:szCs w:val="15"/>
              </w:rPr>
              <w:t>400万 星光级1/1.8" CMOS  AI抓拍筒型网络摄像机</w:t>
            </w:r>
          </w:p>
          <w:p w14:paraId="6782DE2D">
            <w:pPr>
              <w:jc w:val="left"/>
              <w:rPr>
                <w:rFonts w:hint="eastAsia" w:ascii="宋体" w:hAnsi="宋体"/>
                <w:sz w:val="15"/>
                <w:szCs w:val="15"/>
              </w:rPr>
            </w:pPr>
            <w:r>
              <w:rPr>
                <w:rFonts w:hint="eastAsia" w:ascii="宋体" w:hAnsi="宋体"/>
                <w:sz w:val="15"/>
                <w:szCs w:val="15"/>
              </w:rPr>
              <w:t>采用深度学习算法，以海量图片及视频资源为路基，通过机器自身提取目标特征，形成深层可供学习的人脸图像。</w:t>
            </w:r>
          </w:p>
          <w:p w14:paraId="6C4FE7D2">
            <w:pPr>
              <w:jc w:val="left"/>
              <w:rPr>
                <w:rFonts w:hint="eastAsia" w:ascii="宋体" w:hAnsi="宋体"/>
                <w:sz w:val="15"/>
                <w:szCs w:val="15"/>
              </w:rPr>
            </w:pPr>
            <w:r>
              <w:rPr>
                <w:rFonts w:hint="eastAsia" w:ascii="宋体" w:hAnsi="宋体"/>
                <w:sz w:val="15"/>
                <w:szCs w:val="15"/>
              </w:rPr>
              <w:t>支持智能资源模式切换：全结构化（默认）、人脸抓拍、人脸比对、道路监控、Smart事件</w:t>
            </w:r>
          </w:p>
          <w:p w14:paraId="3810153A">
            <w:pPr>
              <w:jc w:val="left"/>
              <w:rPr>
                <w:rFonts w:hint="eastAsia" w:ascii="宋体" w:hAnsi="宋体"/>
                <w:sz w:val="15"/>
                <w:szCs w:val="15"/>
              </w:rPr>
            </w:pPr>
            <w:r>
              <w:rPr>
                <w:rFonts w:hint="eastAsia" w:ascii="宋体" w:hAnsi="宋体"/>
                <w:sz w:val="15"/>
                <w:szCs w:val="15"/>
              </w:rPr>
              <w:t>全结构化模式：</w:t>
            </w:r>
          </w:p>
          <w:p w14:paraId="33D4E289">
            <w:pPr>
              <w:jc w:val="left"/>
              <w:rPr>
                <w:rFonts w:hint="eastAsia" w:ascii="宋体" w:hAnsi="宋体"/>
                <w:sz w:val="15"/>
                <w:szCs w:val="15"/>
              </w:rPr>
            </w:pPr>
            <w:r>
              <w:rPr>
                <w:rFonts w:hint="eastAsia" w:ascii="宋体" w:hAnsi="宋体"/>
                <w:sz w:val="15"/>
                <w:szCs w:val="15"/>
              </w:rPr>
              <w:t>a)抓拍人体：支持运动方向、上衣颜色、下装颜色、性别、年龄段、戴眼镜、背包、拎东西、戴帽子、戴口罩、发型、上衣类型、下装类型等属性识别</w:t>
            </w:r>
          </w:p>
          <w:p w14:paraId="47DE5F04">
            <w:pPr>
              <w:jc w:val="left"/>
              <w:rPr>
                <w:rFonts w:hint="eastAsia" w:ascii="宋体" w:hAnsi="宋体"/>
                <w:sz w:val="15"/>
                <w:szCs w:val="15"/>
              </w:rPr>
            </w:pPr>
            <w:r>
              <w:rPr>
                <w:rFonts w:hint="eastAsia" w:ascii="宋体" w:hAnsi="宋体"/>
                <w:sz w:val="15"/>
                <w:szCs w:val="15"/>
              </w:rPr>
              <w:t>b)抓拍人脸：支持性别、年龄、年龄段、戴眼镜、戴口罩、戴帽子等属性识别</w:t>
            </w:r>
          </w:p>
          <w:p w14:paraId="4580AE7B">
            <w:pPr>
              <w:jc w:val="left"/>
              <w:rPr>
                <w:rFonts w:hint="eastAsia" w:ascii="宋体" w:hAnsi="宋体"/>
                <w:sz w:val="15"/>
                <w:szCs w:val="15"/>
              </w:rPr>
            </w:pPr>
            <w:r>
              <w:rPr>
                <w:rFonts w:hint="eastAsia" w:ascii="宋体" w:hAnsi="宋体"/>
                <w:sz w:val="15"/>
                <w:szCs w:val="15"/>
              </w:rPr>
              <w:t>c)抓拍非机动车：支持上衣颜色、下衣颜色、性别、戴眼镜、年龄段、背包、拎东西、戴帽子、戴口罩、上衣类型、下装类型、戴口罩、发型、非机动车类型</w:t>
            </w:r>
          </w:p>
          <w:p w14:paraId="0D9FFB70">
            <w:pPr>
              <w:jc w:val="left"/>
              <w:rPr>
                <w:rFonts w:hint="eastAsia" w:ascii="宋体" w:hAnsi="宋体"/>
                <w:sz w:val="15"/>
                <w:szCs w:val="15"/>
              </w:rPr>
            </w:pPr>
            <w:r>
              <w:rPr>
                <w:rFonts w:hint="eastAsia" w:ascii="宋体" w:hAnsi="宋体"/>
                <w:sz w:val="15"/>
                <w:szCs w:val="15"/>
              </w:rPr>
              <w:t>d)抓拍机动车：支持车身颜色、车型识别、车辆行驶方向、车牌颜色、车牌类型等属性识别</w:t>
            </w:r>
          </w:p>
          <w:p w14:paraId="2DB1D0CE">
            <w:pPr>
              <w:jc w:val="left"/>
              <w:rPr>
                <w:rFonts w:hint="eastAsia" w:ascii="宋体" w:hAnsi="宋体"/>
                <w:sz w:val="15"/>
                <w:szCs w:val="15"/>
              </w:rPr>
            </w:pPr>
            <w:r>
              <w:rPr>
                <w:rFonts w:hint="eastAsia" w:ascii="宋体" w:hAnsi="宋体"/>
                <w:sz w:val="15"/>
                <w:szCs w:val="15"/>
              </w:rPr>
              <w:t>人脸抓拍模式：</w:t>
            </w:r>
          </w:p>
          <w:p w14:paraId="5F41B89B">
            <w:pPr>
              <w:jc w:val="left"/>
              <w:rPr>
                <w:rFonts w:hint="eastAsia" w:ascii="宋体" w:hAnsi="宋体"/>
                <w:sz w:val="15"/>
                <w:szCs w:val="15"/>
              </w:rPr>
            </w:pPr>
            <w:r>
              <w:rPr>
                <w:rFonts w:hint="eastAsia" w:ascii="宋体" w:hAnsi="宋体"/>
                <w:sz w:val="15"/>
                <w:szCs w:val="15"/>
              </w:rPr>
              <w:t>a)支持对运动人脸进行检测、跟踪、抓拍、评分、筛选，输出最优的人脸</w:t>
            </w:r>
          </w:p>
          <w:p w14:paraId="57463E6F">
            <w:pPr>
              <w:jc w:val="left"/>
              <w:rPr>
                <w:rFonts w:hint="eastAsia" w:ascii="宋体" w:hAnsi="宋体"/>
                <w:sz w:val="15"/>
                <w:szCs w:val="15"/>
              </w:rPr>
            </w:pPr>
            <w:r>
              <w:rPr>
                <w:rFonts w:hint="eastAsia" w:ascii="宋体" w:hAnsi="宋体"/>
                <w:sz w:val="15"/>
                <w:szCs w:val="15"/>
              </w:rPr>
              <w:t>b)支持人脸去误报、快速抓拍人脸</w:t>
            </w:r>
          </w:p>
          <w:p w14:paraId="5287B34E">
            <w:pPr>
              <w:jc w:val="left"/>
              <w:rPr>
                <w:rFonts w:hint="eastAsia" w:ascii="宋体" w:hAnsi="宋体"/>
                <w:sz w:val="15"/>
                <w:szCs w:val="15"/>
              </w:rPr>
            </w:pPr>
            <w:r>
              <w:rPr>
                <w:rFonts w:hint="eastAsia" w:ascii="宋体" w:hAnsi="宋体"/>
                <w:sz w:val="15"/>
                <w:szCs w:val="15"/>
              </w:rPr>
              <w:t>c)支持快速抓拍和最佳抓拍两种模式</w:t>
            </w:r>
          </w:p>
          <w:p w14:paraId="720D4BC9">
            <w:pPr>
              <w:jc w:val="left"/>
              <w:rPr>
                <w:rFonts w:hint="eastAsia" w:ascii="宋体" w:hAnsi="宋体"/>
                <w:sz w:val="15"/>
                <w:szCs w:val="15"/>
              </w:rPr>
            </w:pPr>
            <w:r>
              <w:rPr>
                <w:rFonts w:hint="eastAsia" w:ascii="宋体" w:hAnsi="宋体"/>
                <w:sz w:val="15"/>
                <w:szCs w:val="15"/>
              </w:rPr>
              <w:t>d)最多同时检测60张人脸</w:t>
            </w:r>
          </w:p>
          <w:p w14:paraId="25DAD3EE">
            <w:pPr>
              <w:jc w:val="left"/>
              <w:rPr>
                <w:rFonts w:hint="eastAsia" w:ascii="宋体" w:hAnsi="宋体"/>
                <w:sz w:val="15"/>
                <w:szCs w:val="15"/>
              </w:rPr>
            </w:pPr>
            <w:r>
              <w:rPr>
                <w:rFonts w:hint="eastAsia" w:ascii="宋体" w:hAnsi="宋体"/>
                <w:sz w:val="15"/>
                <w:szCs w:val="15"/>
              </w:rPr>
              <w:t>e)支持人脸去重</w:t>
            </w:r>
          </w:p>
          <w:p w14:paraId="2AEFE546">
            <w:pPr>
              <w:jc w:val="left"/>
              <w:rPr>
                <w:rFonts w:hint="eastAsia" w:ascii="宋体" w:hAnsi="宋体"/>
                <w:sz w:val="15"/>
                <w:szCs w:val="15"/>
              </w:rPr>
            </w:pPr>
            <w:r>
              <w:rPr>
                <w:rFonts w:hint="eastAsia" w:ascii="宋体" w:hAnsi="宋体"/>
                <w:sz w:val="15"/>
                <w:szCs w:val="15"/>
              </w:rPr>
              <w:t>人脸比对模式：</w:t>
            </w:r>
          </w:p>
          <w:p w14:paraId="0EAA3C52">
            <w:pPr>
              <w:jc w:val="left"/>
              <w:rPr>
                <w:rFonts w:hint="eastAsia" w:ascii="宋体" w:hAnsi="宋体"/>
                <w:sz w:val="15"/>
                <w:szCs w:val="15"/>
              </w:rPr>
            </w:pPr>
            <w:r>
              <w:rPr>
                <w:rFonts w:hint="eastAsia" w:ascii="宋体" w:hAnsi="宋体"/>
                <w:sz w:val="15"/>
                <w:szCs w:val="15"/>
              </w:rPr>
              <w:t>a)支持前端人脸比对</w:t>
            </w:r>
          </w:p>
          <w:p w14:paraId="66582F4C">
            <w:pPr>
              <w:jc w:val="left"/>
              <w:rPr>
                <w:rFonts w:hint="eastAsia" w:ascii="宋体" w:hAnsi="宋体"/>
                <w:sz w:val="15"/>
                <w:szCs w:val="15"/>
              </w:rPr>
            </w:pPr>
            <w:r>
              <w:rPr>
                <w:rFonts w:hint="eastAsia" w:ascii="宋体" w:hAnsi="宋体"/>
                <w:sz w:val="15"/>
                <w:szCs w:val="15"/>
              </w:rPr>
              <w:t>b)支持最多10个人脸库的管理，最多15万张人脸的导入</w:t>
            </w:r>
          </w:p>
          <w:p w14:paraId="2165A32D">
            <w:pPr>
              <w:jc w:val="left"/>
              <w:rPr>
                <w:rFonts w:hint="eastAsia" w:ascii="宋体" w:hAnsi="宋体"/>
                <w:sz w:val="15"/>
                <w:szCs w:val="15"/>
              </w:rPr>
            </w:pPr>
            <w:r>
              <w:rPr>
                <w:rFonts w:hint="eastAsia" w:ascii="宋体" w:hAnsi="宋体"/>
                <w:sz w:val="15"/>
                <w:szCs w:val="15"/>
              </w:rPr>
              <w:t>c)支持合计人脸库的存储空间最大3 GB，单张人脸不超过300 KB</w:t>
            </w:r>
          </w:p>
          <w:p w14:paraId="70BB0385">
            <w:pPr>
              <w:jc w:val="left"/>
              <w:rPr>
                <w:rFonts w:hint="eastAsia" w:ascii="宋体" w:hAnsi="宋体"/>
                <w:sz w:val="15"/>
                <w:szCs w:val="15"/>
              </w:rPr>
            </w:pPr>
            <w:r>
              <w:rPr>
                <w:rFonts w:hint="eastAsia" w:ascii="宋体" w:hAnsi="宋体"/>
                <w:sz w:val="15"/>
                <w:szCs w:val="15"/>
              </w:rPr>
              <w:t>d)支持不同人脸库不同时间布防</w:t>
            </w:r>
          </w:p>
          <w:p w14:paraId="5F7A595F">
            <w:pPr>
              <w:jc w:val="left"/>
              <w:rPr>
                <w:rFonts w:hint="eastAsia" w:ascii="宋体" w:hAnsi="宋体"/>
                <w:sz w:val="15"/>
                <w:szCs w:val="15"/>
              </w:rPr>
            </w:pPr>
            <w:r>
              <w:rPr>
                <w:rFonts w:hint="eastAsia" w:ascii="宋体" w:hAnsi="宋体"/>
                <w:sz w:val="15"/>
                <w:szCs w:val="15"/>
              </w:rPr>
              <w:t>e)支持黑名单比对成功报警输出</w:t>
            </w:r>
          </w:p>
          <w:p w14:paraId="78F0812E">
            <w:pPr>
              <w:jc w:val="left"/>
              <w:rPr>
                <w:rFonts w:hint="eastAsia" w:ascii="宋体" w:hAnsi="宋体"/>
                <w:sz w:val="15"/>
                <w:szCs w:val="15"/>
              </w:rPr>
            </w:pPr>
            <w:r>
              <w:rPr>
                <w:rFonts w:hint="eastAsia" w:ascii="宋体" w:hAnsi="宋体"/>
                <w:sz w:val="15"/>
                <w:szCs w:val="15"/>
              </w:rPr>
              <w:t>f)支持人脸瞳距20像素以上的人脸检测</w:t>
            </w:r>
          </w:p>
          <w:p w14:paraId="151056CA">
            <w:pPr>
              <w:jc w:val="left"/>
              <w:rPr>
                <w:rFonts w:hint="eastAsia" w:ascii="宋体" w:hAnsi="宋体"/>
                <w:sz w:val="15"/>
                <w:szCs w:val="15"/>
              </w:rPr>
            </w:pPr>
            <w:r>
              <w:rPr>
                <w:rFonts w:hint="eastAsia" w:ascii="宋体" w:hAnsi="宋体"/>
                <w:sz w:val="15"/>
                <w:szCs w:val="15"/>
              </w:rPr>
              <w:t>g)支持人脸快速比对，最佳比对方式设置，最多同时检测60个目标</w:t>
            </w:r>
          </w:p>
          <w:p w14:paraId="72B72685">
            <w:pPr>
              <w:jc w:val="left"/>
              <w:rPr>
                <w:rFonts w:hint="eastAsia" w:ascii="宋体" w:hAnsi="宋体"/>
                <w:sz w:val="15"/>
                <w:szCs w:val="15"/>
              </w:rPr>
            </w:pPr>
            <w:r>
              <w:rPr>
                <w:rFonts w:hint="eastAsia" w:ascii="宋体" w:hAnsi="宋体"/>
                <w:sz w:val="15"/>
                <w:szCs w:val="15"/>
              </w:rPr>
              <w:t>道路监控模式：</w:t>
            </w:r>
          </w:p>
          <w:p w14:paraId="67575039">
            <w:pPr>
              <w:jc w:val="left"/>
              <w:rPr>
                <w:rFonts w:hint="eastAsia" w:ascii="宋体" w:hAnsi="宋体"/>
                <w:sz w:val="15"/>
                <w:szCs w:val="15"/>
              </w:rPr>
            </w:pPr>
            <w:r>
              <w:rPr>
                <w:rFonts w:hint="eastAsia" w:ascii="宋体" w:hAnsi="宋体"/>
                <w:sz w:val="15"/>
                <w:szCs w:val="15"/>
              </w:rPr>
              <w:t>a)车辆检测：支持车牌识别并抓拍，车牌号码/车身颜色/车辆类型/车辆品牌</w:t>
            </w:r>
          </w:p>
          <w:p w14:paraId="54DCF9E4">
            <w:pPr>
              <w:jc w:val="left"/>
              <w:rPr>
                <w:rFonts w:hint="eastAsia" w:ascii="宋体" w:hAnsi="宋体"/>
                <w:sz w:val="15"/>
                <w:szCs w:val="15"/>
              </w:rPr>
            </w:pPr>
            <w:r>
              <w:rPr>
                <w:rFonts w:hint="eastAsia" w:ascii="宋体" w:hAnsi="宋体"/>
                <w:sz w:val="15"/>
                <w:szCs w:val="15"/>
              </w:rPr>
              <w:t>b)混行检测：检测正向或逆向行驶的车辆以及行人和非机动车，自动对车辆牌照进行识别，可以抓拍无车牌的车辆图片</w:t>
            </w:r>
          </w:p>
          <w:p w14:paraId="1EBC0AAC">
            <w:pPr>
              <w:jc w:val="left"/>
              <w:rPr>
                <w:rFonts w:hint="eastAsia" w:ascii="宋体" w:hAnsi="宋体"/>
                <w:sz w:val="15"/>
                <w:szCs w:val="15"/>
              </w:rPr>
            </w:pPr>
            <w:r>
              <w:rPr>
                <w:rFonts w:hint="eastAsia" w:ascii="宋体" w:hAnsi="宋体"/>
                <w:sz w:val="15"/>
                <w:szCs w:val="15"/>
              </w:rPr>
              <w:t>Smart事件模式：</w:t>
            </w:r>
          </w:p>
          <w:p w14:paraId="497D752B">
            <w:pPr>
              <w:jc w:val="left"/>
              <w:rPr>
                <w:rFonts w:hint="eastAsia" w:ascii="宋体" w:hAnsi="宋体"/>
                <w:sz w:val="15"/>
                <w:szCs w:val="15"/>
              </w:rPr>
            </w:pPr>
            <w:r>
              <w:rPr>
                <w:rFonts w:hint="eastAsia" w:ascii="宋体" w:hAnsi="宋体"/>
                <w:sz w:val="15"/>
                <w:szCs w:val="15"/>
              </w:rPr>
              <w:t>支持越界侦测，区域入侵侦测，进入/离开区域侦测，徘徊侦测，人员聚集侦测，快速运动侦测，停车侦测，物品遗留/拿取侦测，场景变更侦测，音频陡升/陡降侦测，音频有无侦测，虚焦侦测</w:t>
            </w:r>
          </w:p>
          <w:p w14:paraId="31046D45">
            <w:pPr>
              <w:jc w:val="left"/>
              <w:rPr>
                <w:rFonts w:hint="eastAsia" w:ascii="宋体" w:hAnsi="宋体"/>
                <w:sz w:val="15"/>
                <w:szCs w:val="15"/>
              </w:rPr>
            </w:pPr>
            <w:r>
              <w:rPr>
                <w:rFonts w:hint="eastAsia" w:ascii="宋体" w:hAnsi="宋体"/>
                <w:sz w:val="15"/>
                <w:szCs w:val="15"/>
              </w:rPr>
              <w:t>设备内置温和补光灯，告别光污染，保证夜间正常进行人脸抓拍</w:t>
            </w:r>
          </w:p>
          <w:p w14:paraId="1C720E0D">
            <w:pPr>
              <w:jc w:val="left"/>
              <w:rPr>
                <w:rFonts w:hint="eastAsia" w:ascii="宋体" w:hAnsi="宋体"/>
                <w:sz w:val="15"/>
                <w:szCs w:val="15"/>
              </w:rPr>
            </w:pPr>
            <w:r>
              <w:rPr>
                <w:rFonts w:hint="eastAsia" w:ascii="宋体" w:hAnsi="宋体"/>
                <w:sz w:val="15"/>
                <w:szCs w:val="15"/>
              </w:rPr>
              <w:t>设备内置电动变焦镜头，操作便易，变焦过程平稳</w:t>
            </w:r>
          </w:p>
          <w:p w14:paraId="36DE1268">
            <w:pPr>
              <w:jc w:val="left"/>
              <w:rPr>
                <w:rFonts w:hint="eastAsia" w:ascii="宋体" w:hAnsi="宋体"/>
                <w:sz w:val="15"/>
                <w:szCs w:val="15"/>
              </w:rPr>
            </w:pPr>
            <w:r>
              <w:rPr>
                <w:rFonts w:hint="eastAsia" w:ascii="宋体" w:hAnsi="宋体"/>
                <w:sz w:val="15"/>
                <w:szCs w:val="15"/>
              </w:rPr>
              <w:t>最低照度: 彩色：0.0005 Lux @（F1.2，AGC ON），0 Lux with Light; 黑白：0.0001 Lux @（F1.2，AGC ON），0 Lux with IR</w:t>
            </w:r>
          </w:p>
          <w:p w14:paraId="39359081">
            <w:pPr>
              <w:jc w:val="left"/>
              <w:rPr>
                <w:rFonts w:hint="eastAsia" w:ascii="宋体" w:hAnsi="宋体"/>
                <w:sz w:val="15"/>
                <w:szCs w:val="15"/>
              </w:rPr>
            </w:pPr>
            <w:r>
              <w:rPr>
                <w:rFonts w:hint="eastAsia" w:ascii="宋体" w:hAnsi="宋体"/>
                <w:sz w:val="15"/>
                <w:szCs w:val="15"/>
              </w:rPr>
              <w:t>宽动态: 120dB</w:t>
            </w:r>
          </w:p>
          <w:p w14:paraId="3A5C4B39">
            <w:pPr>
              <w:jc w:val="left"/>
              <w:rPr>
                <w:rFonts w:hint="eastAsia" w:ascii="宋体" w:hAnsi="宋体"/>
                <w:sz w:val="15"/>
                <w:szCs w:val="15"/>
              </w:rPr>
            </w:pPr>
            <w:r>
              <w:rPr>
                <w:rFonts w:hint="eastAsia" w:ascii="宋体" w:hAnsi="宋体"/>
                <w:sz w:val="15"/>
                <w:szCs w:val="15"/>
              </w:rPr>
              <w:t>焦距&amp;视场角: 2.8~12 mm：水平视场角：114.6°~41.8°，垂直视场角：59.3°~23.6°，对角线视场角：141.3°~48.1°</w:t>
            </w:r>
          </w:p>
          <w:p w14:paraId="1D186098">
            <w:pPr>
              <w:jc w:val="left"/>
              <w:rPr>
                <w:rFonts w:hint="eastAsia" w:ascii="宋体" w:hAnsi="宋体"/>
                <w:sz w:val="15"/>
                <w:szCs w:val="15"/>
              </w:rPr>
            </w:pPr>
            <w:r>
              <w:rPr>
                <w:rFonts w:hint="eastAsia" w:ascii="宋体" w:hAnsi="宋体"/>
                <w:sz w:val="15"/>
                <w:szCs w:val="15"/>
              </w:rPr>
              <w:t>补光灯类型: 混合补光（支持白光模式和混光模式），750 nm + 暖白光</w:t>
            </w:r>
          </w:p>
          <w:p w14:paraId="1AE601BF">
            <w:pPr>
              <w:jc w:val="left"/>
              <w:rPr>
                <w:rFonts w:hint="eastAsia" w:ascii="宋体" w:hAnsi="宋体"/>
                <w:sz w:val="15"/>
                <w:szCs w:val="15"/>
              </w:rPr>
            </w:pPr>
            <w:r>
              <w:rPr>
                <w:rFonts w:hint="eastAsia" w:ascii="宋体" w:hAnsi="宋体"/>
                <w:sz w:val="15"/>
                <w:szCs w:val="15"/>
              </w:rPr>
              <w:t>补光距离: 混合补光：2.8~12 mm：普通监控：50 m，人脸抓拍/识别：5 m</w:t>
            </w:r>
          </w:p>
          <w:p w14:paraId="05379F5E">
            <w:pPr>
              <w:jc w:val="left"/>
              <w:rPr>
                <w:rFonts w:hint="eastAsia" w:ascii="宋体" w:hAnsi="宋体"/>
                <w:sz w:val="15"/>
                <w:szCs w:val="15"/>
              </w:rPr>
            </w:pPr>
            <w:r>
              <w:rPr>
                <w:rFonts w:hint="eastAsia" w:ascii="宋体" w:hAnsi="宋体"/>
                <w:sz w:val="15"/>
                <w:szCs w:val="15"/>
              </w:rPr>
              <w:t>防补光过曝: 支持防补光过曝开启和关闭，开启下支持自动和手动，手动支持根据距离等级控制补光灯亮度</w:t>
            </w:r>
          </w:p>
          <w:p w14:paraId="1CFF88F3">
            <w:pPr>
              <w:jc w:val="left"/>
              <w:rPr>
                <w:rFonts w:hint="eastAsia" w:ascii="宋体" w:hAnsi="宋体" w:eastAsia="宋体"/>
                <w:sz w:val="15"/>
                <w:szCs w:val="15"/>
                <w:lang w:val="en-US" w:eastAsia="zh-CN"/>
              </w:rPr>
            </w:pPr>
            <w:r>
              <w:rPr>
                <w:rFonts w:hint="eastAsia" w:ascii="宋体" w:hAnsi="宋体"/>
                <w:sz w:val="15"/>
                <w:szCs w:val="15"/>
              </w:rPr>
              <w:t>最大图像尺寸: 2688 × 1520</w:t>
            </w:r>
            <w:r>
              <w:rPr>
                <w:rFonts w:hint="eastAsia" w:ascii="宋体" w:hAnsi="宋体"/>
                <w:sz w:val="15"/>
                <w:szCs w:val="15"/>
                <w:lang w:val="en-US" w:eastAsia="zh-CN"/>
              </w:rPr>
              <w:t>像素</w:t>
            </w:r>
          </w:p>
          <w:p w14:paraId="213E2E27">
            <w:pPr>
              <w:jc w:val="left"/>
              <w:rPr>
                <w:rFonts w:hint="eastAsia" w:ascii="宋体" w:hAnsi="宋体"/>
                <w:sz w:val="15"/>
                <w:szCs w:val="15"/>
              </w:rPr>
            </w:pPr>
            <w:r>
              <w:rPr>
                <w:rFonts w:hint="eastAsia" w:ascii="宋体" w:hAnsi="宋体"/>
                <w:sz w:val="15"/>
                <w:szCs w:val="15"/>
              </w:rPr>
              <w:t>视频压缩标准: H.265/H.264/MJPEG</w:t>
            </w:r>
          </w:p>
          <w:p w14:paraId="2E4FB4F7">
            <w:pPr>
              <w:jc w:val="left"/>
              <w:rPr>
                <w:rFonts w:hint="eastAsia" w:ascii="宋体" w:hAnsi="宋体"/>
                <w:sz w:val="15"/>
                <w:szCs w:val="15"/>
              </w:rPr>
            </w:pPr>
            <w:r>
              <w:rPr>
                <w:rFonts w:hint="eastAsia" w:ascii="宋体" w:hAnsi="宋体"/>
                <w:sz w:val="15"/>
                <w:szCs w:val="15"/>
              </w:rPr>
              <w:t>网络存储: 支持Micro SD(即TF卡)/Micro SDHC/Micro SDXC卡（最大256 GB）断网本地存储及断网续传，NAS（NFS，SMB/CIFS均支持），配合海康黑卡支持SD卡加密及SD卡状态检测</w:t>
            </w:r>
          </w:p>
          <w:p w14:paraId="076864DC">
            <w:pPr>
              <w:jc w:val="left"/>
              <w:rPr>
                <w:rFonts w:hint="eastAsia" w:ascii="宋体" w:hAnsi="宋体"/>
                <w:sz w:val="15"/>
                <w:szCs w:val="15"/>
              </w:rPr>
            </w:pPr>
            <w:r>
              <w:rPr>
                <w:rFonts w:hint="eastAsia" w:ascii="宋体" w:hAnsi="宋体"/>
                <w:sz w:val="15"/>
                <w:szCs w:val="15"/>
              </w:rPr>
              <w:t>视频输出: 1 Vp-p Composite Output(75Ω/CVBS)</w:t>
            </w:r>
          </w:p>
          <w:p w14:paraId="004DA024">
            <w:pPr>
              <w:jc w:val="left"/>
              <w:rPr>
                <w:rFonts w:hint="eastAsia" w:ascii="宋体" w:hAnsi="宋体"/>
                <w:sz w:val="15"/>
                <w:szCs w:val="15"/>
              </w:rPr>
            </w:pPr>
            <w:r>
              <w:rPr>
                <w:rFonts w:hint="eastAsia" w:ascii="宋体" w:hAnsi="宋体"/>
                <w:sz w:val="15"/>
                <w:szCs w:val="15"/>
              </w:rPr>
              <w:t>网络: 1个RJ45 10 M/100 M/1000 M自适应以太网口</w:t>
            </w:r>
          </w:p>
          <w:p w14:paraId="6DEBA68C">
            <w:pPr>
              <w:jc w:val="left"/>
              <w:rPr>
                <w:rFonts w:hint="eastAsia" w:ascii="宋体" w:hAnsi="宋体"/>
                <w:sz w:val="15"/>
                <w:szCs w:val="15"/>
              </w:rPr>
            </w:pPr>
            <w:r>
              <w:rPr>
                <w:rFonts w:hint="eastAsia" w:ascii="宋体" w:hAnsi="宋体"/>
                <w:sz w:val="15"/>
                <w:szCs w:val="15"/>
              </w:rPr>
              <w:t>音频: 2 路输入（Line in），1路输出（Line out）</w:t>
            </w:r>
          </w:p>
          <w:p w14:paraId="0B5AA5F0">
            <w:pPr>
              <w:jc w:val="left"/>
              <w:rPr>
                <w:rFonts w:hint="eastAsia" w:ascii="宋体" w:hAnsi="宋体"/>
                <w:sz w:val="15"/>
                <w:szCs w:val="15"/>
              </w:rPr>
            </w:pPr>
            <w:r>
              <w:rPr>
                <w:rFonts w:hint="eastAsia" w:ascii="宋体" w:hAnsi="宋体"/>
                <w:sz w:val="15"/>
                <w:szCs w:val="15"/>
              </w:rPr>
              <w:t>接口类型: 外甩线</w:t>
            </w:r>
          </w:p>
          <w:p w14:paraId="63667A43">
            <w:pPr>
              <w:jc w:val="left"/>
              <w:rPr>
                <w:rFonts w:hint="eastAsia" w:ascii="宋体" w:hAnsi="宋体"/>
                <w:sz w:val="15"/>
                <w:szCs w:val="15"/>
              </w:rPr>
            </w:pPr>
            <w:r>
              <w:rPr>
                <w:rFonts w:hint="eastAsia" w:ascii="宋体" w:hAnsi="宋体"/>
                <w:sz w:val="15"/>
                <w:szCs w:val="15"/>
              </w:rPr>
              <w:t>报警: 3路输入，2路输出（报警输入支持开关量，报警输出最大支持DC12 V，30 mA）</w:t>
            </w:r>
          </w:p>
          <w:p w14:paraId="0188C946">
            <w:pPr>
              <w:jc w:val="left"/>
              <w:rPr>
                <w:rFonts w:hint="eastAsia" w:ascii="宋体" w:hAnsi="宋体"/>
                <w:sz w:val="15"/>
                <w:szCs w:val="15"/>
              </w:rPr>
            </w:pPr>
            <w:r>
              <w:rPr>
                <w:rFonts w:hint="eastAsia" w:ascii="宋体" w:hAnsi="宋体"/>
                <w:sz w:val="15"/>
                <w:szCs w:val="15"/>
              </w:rPr>
              <w:t>RS-485: 采用半双工模式，支持自适应HIKVISION，PELCO-P和PELCO-D协议</w:t>
            </w:r>
          </w:p>
          <w:p w14:paraId="1FDE0B5C">
            <w:pPr>
              <w:jc w:val="left"/>
              <w:rPr>
                <w:rFonts w:hint="eastAsia" w:ascii="宋体" w:hAnsi="宋体"/>
                <w:sz w:val="15"/>
                <w:szCs w:val="15"/>
              </w:rPr>
            </w:pPr>
            <w:r>
              <w:rPr>
                <w:rFonts w:hint="eastAsia" w:ascii="宋体" w:hAnsi="宋体"/>
                <w:sz w:val="15"/>
                <w:szCs w:val="15"/>
              </w:rPr>
              <w:t>复位: 支持</w:t>
            </w:r>
          </w:p>
          <w:p w14:paraId="0E7B68F5">
            <w:pPr>
              <w:jc w:val="left"/>
              <w:rPr>
                <w:rFonts w:hint="eastAsia" w:ascii="宋体" w:hAnsi="宋体"/>
                <w:sz w:val="15"/>
                <w:szCs w:val="15"/>
              </w:rPr>
            </w:pPr>
            <w:r>
              <w:rPr>
                <w:rFonts w:hint="eastAsia" w:ascii="宋体" w:hAnsi="宋体"/>
                <w:sz w:val="15"/>
                <w:szCs w:val="15"/>
              </w:rPr>
              <w:t>电源输出: DC12 V，100 mA</w:t>
            </w:r>
          </w:p>
          <w:p w14:paraId="42AB0804">
            <w:pPr>
              <w:jc w:val="left"/>
              <w:rPr>
                <w:rFonts w:hint="eastAsia" w:ascii="宋体" w:hAnsi="宋体"/>
                <w:sz w:val="15"/>
                <w:szCs w:val="15"/>
              </w:rPr>
            </w:pPr>
            <w:r>
              <w:rPr>
                <w:rFonts w:hint="eastAsia" w:ascii="宋体" w:hAnsi="宋体"/>
                <w:sz w:val="15"/>
                <w:szCs w:val="15"/>
              </w:rPr>
              <w:t>产品尺寸: 206.5 × 103.9 × 100 mm</w:t>
            </w:r>
          </w:p>
          <w:p w14:paraId="730D7592">
            <w:pPr>
              <w:jc w:val="left"/>
              <w:rPr>
                <w:rFonts w:hint="eastAsia" w:ascii="宋体" w:hAnsi="宋体"/>
                <w:sz w:val="15"/>
                <w:szCs w:val="15"/>
              </w:rPr>
            </w:pPr>
            <w:r>
              <w:rPr>
                <w:rFonts w:hint="eastAsia" w:ascii="宋体" w:hAnsi="宋体"/>
                <w:sz w:val="15"/>
                <w:szCs w:val="15"/>
              </w:rPr>
              <w:t>设备重量:</w:t>
            </w:r>
            <w:r>
              <w:rPr>
                <w:rFonts w:hint="eastAsia" w:ascii="宋体" w:hAnsi="宋体"/>
                <w:sz w:val="15"/>
                <w:szCs w:val="15"/>
                <w:lang w:val="en-US" w:eastAsia="zh-CN"/>
              </w:rPr>
              <w:t>大于等于</w:t>
            </w:r>
            <w:r>
              <w:rPr>
                <w:rFonts w:hint="eastAsia" w:ascii="宋体" w:hAnsi="宋体"/>
                <w:sz w:val="15"/>
                <w:szCs w:val="15"/>
              </w:rPr>
              <w:t xml:space="preserve"> 1360 g</w:t>
            </w:r>
          </w:p>
          <w:p w14:paraId="60AFCDDA">
            <w:pPr>
              <w:jc w:val="left"/>
              <w:rPr>
                <w:rFonts w:hint="eastAsia" w:ascii="宋体" w:hAnsi="宋体"/>
                <w:sz w:val="15"/>
                <w:szCs w:val="15"/>
              </w:rPr>
            </w:pPr>
            <w:r>
              <w:rPr>
                <w:rFonts w:hint="eastAsia" w:ascii="宋体" w:hAnsi="宋体"/>
                <w:sz w:val="15"/>
                <w:szCs w:val="15"/>
              </w:rPr>
              <w:t>分辨率设置为2688×1520@25fps，分辨力不小于1500TVL。</w:t>
            </w:r>
          </w:p>
          <w:p w14:paraId="753389B0">
            <w:pPr>
              <w:jc w:val="left"/>
              <w:rPr>
                <w:rFonts w:hint="eastAsia" w:ascii="宋体" w:hAnsi="宋体"/>
                <w:sz w:val="15"/>
                <w:szCs w:val="15"/>
              </w:rPr>
            </w:pPr>
            <w:r>
              <w:rPr>
                <w:rFonts w:hint="eastAsia" w:ascii="宋体" w:hAnsi="宋体"/>
                <w:sz w:val="15"/>
                <w:szCs w:val="15"/>
              </w:rPr>
              <w:t>具有不小于1/1.8"靶面尺寸。</w:t>
            </w:r>
          </w:p>
          <w:p w14:paraId="70EA9E8E">
            <w:pPr>
              <w:jc w:val="left"/>
              <w:rPr>
                <w:rFonts w:hint="eastAsia" w:ascii="宋体" w:hAnsi="宋体"/>
                <w:sz w:val="15"/>
                <w:szCs w:val="15"/>
              </w:rPr>
            </w:pPr>
            <w:r>
              <w:rPr>
                <w:rFonts w:hint="eastAsia" w:ascii="宋体" w:hAnsi="宋体"/>
                <w:sz w:val="15"/>
                <w:szCs w:val="15"/>
              </w:rPr>
              <w:t>内置混合补光灯，可对红外灯及白光灯功率进行调节。</w:t>
            </w:r>
          </w:p>
          <w:p w14:paraId="495C5AE7">
            <w:pPr>
              <w:jc w:val="left"/>
              <w:rPr>
                <w:rFonts w:hint="eastAsia" w:ascii="宋体" w:hAnsi="宋体"/>
                <w:sz w:val="15"/>
                <w:szCs w:val="15"/>
              </w:rPr>
            </w:pPr>
            <w:r>
              <w:rPr>
                <w:rFonts w:hint="eastAsia" w:ascii="宋体" w:hAnsi="宋体"/>
                <w:sz w:val="15"/>
                <w:szCs w:val="15"/>
              </w:rPr>
              <w:t>支持亮度异常、清晰度异常、花屏、雪花、偏色、画面冻结、增益失衡、画面抖动、条纹干扰、信号丢失、视频遮挡、光晕、紫边等故障报警功能。</w:t>
            </w:r>
          </w:p>
          <w:p w14:paraId="6FB863D7">
            <w:pPr>
              <w:jc w:val="left"/>
              <w:rPr>
                <w:rFonts w:hint="eastAsia" w:ascii="宋体" w:hAnsi="宋体"/>
                <w:sz w:val="15"/>
                <w:szCs w:val="15"/>
              </w:rPr>
            </w:pPr>
            <w:r>
              <w:rPr>
                <w:rFonts w:hint="eastAsia" w:ascii="宋体" w:hAnsi="宋体"/>
                <w:sz w:val="15"/>
                <w:szCs w:val="15"/>
              </w:rPr>
              <w:t>可识别不低于170种车辆品牌。</w:t>
            </w:r>
          </w:p>
          <w:p w14:paraId="03197F87">
            <w:pPr>
              <w:jc w:val="left"/>
              <w:rPr>
                <w:rFonts w:hint="eastAsia" w:ascii="宋体" w:hAnsi="宋体"/>
                <w:sz w:val="15"/>
                <w:szCs w:val="15"/>
              </w:rPr>
            </w:pPr>
            <w:r>
              <w:rPr>
                <w:rFonts w:hint="eastAsia" w:ascii="宋体" w:hAnsi="宋体"/>
                <w:sz w:val="15"/>
                <w:szCs w:val="15"/>
              </w:rPr>
              <w:t>车辆品牌识别白天准确率不小于99%，晚上准确率不小于97%。</w:t>
            </w:r>
          </w:p>
          <w:p w14:paraId="5460FA0D">
            <w:pPr>
              <w:jc w:val="left"/>
              <w:rPr>
                <w:rFonts w:hint="eastAsia" w:ascii="宋体" w:hAnsi="宋体"/>
                <w:sz w:val="15"/>
                <w:szCs w:val="15"/>
              </w:rPr>
            </w:pPr>
            <w:r>
              <w:rPr>
                <w:rFonts w:hint="eastAsia" w:ascii="宋体" w:hAnsi="宋体"/>
                <w:sz w:val="15"/>
                <w:szCs w:val="15"/>
              </w:rPr>
              <w:t>可识别不低于3600种车辆子品牌。</w:t>
            </w:r>
          </w:p>
          <w:p w14:paraId="3F43D332">
            <w:pPr>
              <w:jc w:val="left"/>
              <w:rPr>
                <w:rFonts w:hint="eastAsia" w:ascii="宋体" w:hAnsi="宋体"/>
                <w:sz w:val="15"/>
                <w:szCs w:val="15"/>
              </w:rPr>
            </w:pPr>
            <w:r>
              <w:rPr>
                <w:rFonts w:hint="eastAsia" w:ascii="宋体" w:hAnsi="宋体"/>
                <w:sz w:val="15"/>
                <w:szCs w:val="15"/>
              </w:rPr>
              <w:t>车辆车身颜色识别准确率不小于95%。</w:t>
            </w:r>
          </w:p>
          <w:p w14:paraId="060BE981">
            <w:pPr>
              <w:jc w:val="left"/>
              <w:rPr>
                <w:rFonts w:hint="eastAsia" w:ascii="宋体" w:hAnsi="宋体"/>
                <w:sz w:val="15"/>
                <w:szCs w:val="15"/>
              </w:rPr>
            </w:pPr>
            <w:r>
              <w:rPr>
                <w:rFonts w:hint="eastAsia" w:ascii="宋体" w:hAnsi="宋体"/>
                <w:sz w:val="15"/>
                <w:szCs w:val="15"/>
              </w:rPr>
              <w:t>在IE 浏览器下，可通过扫描预览界面上的二维码获取设备资料。</w:t>
            </w:r>
          </w:p>
          <w:p w14:paraId="60C520F3">
            <w:pPr>
              <w:jc w:val="left"/>
              <w:rPr>
                <w:rFonts w:hint="eastAsia" w:ascii="宋体" w:hAnsi="宋体"/>
                <w:sz w:val="15"/>
                <w:szCs w:val="15"/>
              </w:rPr>
            </w:pPr>
            <w:r>
              <w:rPr>
                <w:rFonts w:hint="eastAsia" w:ascii="宋体" w:hAnsi="宋体"/>
                <w:sz w:val="15"/>
                <w:szCs w:val="15"/>
              </w:rPr>
              <w:t>支持数据感知功能，在IE 浏览器下，重启事件记录可包括正常重启和异常重启2种类型。正常重启可记录重启的时间、服务类型、用户名、IP/域名信息；异常重启可记录重启时间、异常类型信息。</w:t>
            </w:r>
          </w:p>
          <w:p w14:paraId="6B96BAD5">
            <w:pPr>
              <w:jc w:val="left"/>
              <w:rPr>
                <w:rFonts w:hint="eastAsia" w:ascii="宋体" w:hAnsi="宋体"/>
                <w:sz w:val="15"/>
                <w:szCs w:val="15"/>
              </w:rPr>
            </w:pPr>
            <w:r>
              <w:rPr>
                <w:rFonts w:hint="eastAsia" w:ascii="宋体" w:hAnsi="宋体"/>
                <w:sz w:val="15"/>
                <w:szCs w:val="15"/>
              </w:rPr>
              <w:t>支持固件安全检验功能，摄像机uboot应采用加密存储，通过离线烧写存储器方式写入的uboot执行程序，不能被硬件微引导程序加载执行。</w:t>
            </w:r>
          </w:p>
          <w:p w14:paraId="446CE8AD">
            <w:pPr>
              <w:jc w:val="left"/>
              <w:rPr>
                <w:rFonts w:hint="eastAsia" w:ascii="宋体" w:hAnsi="宋体"/>
                <w:sz w:val="15"/>
                <w:szCs w:val="15"/>
              </w:rPr>
            </w:pPr>
            <w:r>
              <w:rPr>
                <w:rFonts w:hint="eastAsia" w:ascii="宋体" w:hAnsi="宋体"/>
                <w:sz w:val="15"/>
                <w:szCs w:val="15"/>
              </w:rPr>
              <w:t>在IE浏览器下，具有设备重启和布防动态报警数据感知与记录功能，布防动态报警数据包括异常掉线、历史布防、实时布防3种类型；可记录报警的开始时间、结束时间、布防类型、报警链路地址、端口、链路续传。</w:t>
            </w:r>
          </w:p>
          <w:p w14:paraId="15B864C9">
            <w:pPr>
              <w:jc w:val="left"/>
              <w:rPr>
                <w:rFonts w:hint="eastAsia" w:ascii="宋体" w:hAnsi="宋体"/>
                <w:sz w:val="15"/>
                <w:szCs w:val="15"/>
              </w:rPr>
            </w:pPr>
            <w:r>
              <w:rPr>
                <w:rFonts w:hint="eastAsia" w:ascii="宋体" w:hAnsi="宋体"/>
                <w:sz w:val="15"/>
                <w:szCs w:val="15"/>
              </w:rPr>
              <w:t>支持通过IE浏览器设置登录超时时间，当登录后无操作时长达到设置阈值后，设备自动退出并重新进入登录界面。</w:t>
            </w:r>
          </w:p>
        </w:tc>
        <w:tc>
          <w:tcPr>
            <w:tcW w:w="983" w:type="dxa"/>
          </w:tcPr>
          <w:p w14:paraId="2F4A3357">
            <w:pPr>
              <w:jc w:val="center"/>
              <w:rPr>
                <w:rFonts w:hint="eastAsia" w:ascii="宋体" w:hAnsi="宋体"/>
                <w:sz w:val="15"/>
                <w:szCs w:val="15"/>
              </w:rPr>
            </w:pPr>
          </w:p>
          <w:p w14:paraId="307519AF">
            <w:pPr>
              <w:jc w:val="center"/>
              <w:rPr>
                <w:rFonts w:hint="eastAsia" w:ascii="宋体" w:hAnsi="宋体"/>
                <w:sz w:val="15"/>
                <w:szCs w:val="15"/>
              </w:rPr>
            </w:pPr>
          </w:p>
          <w:p w14:paraId="4ED5A3A5">
            <w:pPr>
              <w:jc w:val="center"/>
              <w:rPr>
                <w:rFonts w:hint="eastAsia" w:ascii="宋体" w:hAnsi="宋体"/>
                <w:sz w:val="15"/>
                <w:szCs w:val="15"/>
              </w:rPr>
            </w:pPr>
          </w:p>
          <w:p w14:paraId="53421EF5">
            <w:pPr>
              <w:jc w:val="center"/>
              <w:rPr>
                <w:rFonts w:hint="eastAsia" w:ascii="宋体" w:hAnsi="宋体"/>
                <w:sz w:val="15"/>
                <w:szCs w:val="15"/>
              </w:rPr>
            </w:pPr>
          </w:p>
          <w:p w14:paraId="6A09A025">
            <w:pPr>
              <w:jc w:val="center"/>
              <w:rPr>
                <w:rFonts w:hint="eastAsia" w:ascii="宋体" w:hAnsi="宋体"/>
                <w:sz w:val="15"/>
                <w:szCs w:val="15"/>
              </w:rPr>
            </w:pPr>
          </w:p>
          <w:p w14:paraId="2D46B226">
            <w:pPr>
              <w:jc w:val="center"/>
              <w:rPr>
                <w:rFonts w:hint="eastAsia" w:ascii="宋体" w:hAnsi="宋体"/>
                <w:sz w:val="15"/>
                <w:szCs w:val="15"/>
              </w:rPr>
            </w:pPr>
          </w:p>
          <w:p w14:paraId="5B1768C2">
            <w:pPr>
              <w:jc w:val="center"/>
              <w:rPr>
                <w:rFonts w:hint="eastAsia" w:ascii="宋体" w:hAnsi="宋体"/>
                <w:sz w:val="15"/>
                <w:szCs w:val="15"/>
              </w:rPr>
            </w:pPr>
          </w:p>
          <w:p w14:paraId="44D766E5">
            <w:pPr>
              <w:jc w:val="center"/>
              <w:rPr>
                <w:rFonts w:hint="eastAsia" w:ascii="宋体" w:hAnsi="宋体"/>
                <w:sz w:val="15"/>
                <w:szCs w:val="15"/>
              </w:rPr>
            </w:pPr>
          </w:p>
          <w:p w14:paraId="6F090FA4">
            <w:pPr>
              <w:jc w:val="center"/>
              <w:rPr>
                <w:rFonts w:hint="eastAsia" w:ascii="宋体" w:hAnsi="宋体"/>
                <w:sz w:val="15"/>
                <w:szCs w:val="15"/>
              </w:rPr>
            </w:pPr>
          </w:p>
          <w:p w14:paraId="426FD85B">
            <w:pPr>
              <w:jc w:val="center"/>
              <w:rPr>
                <w:rFonts w:hint="eastAsia" w:ascii="宋体" w:hAnsi="宋体"/>
                <w:sz w:val="15"/>
                <w:szCs w:val="15"/>
              </w:rPr>
            </w:pPr>
          </w:p>
          <w:p w14:paraId="357D5825">
            <w:pPr>
              <w:jc w:val="center"/>
              <w:rPr>
                <w:rFonts w:hint="eastAsia" w:ascii="宋体" w:hAnsi="宋体"/>
                <w:sz w:val="15"/>
                <w:szCs w:val="15"/>
              </w:rPr>
            </w:pPr>
          </w:p>
          <w:p w14:paraId="661A1C5B">
            <w:pPr>
              <w:jc w:val="center"/>
              <w:rPr>
                <w:rFonts w:hint="eastAsia" w:ascii="宋体" w:hAnsi="宋体"/>
                <w:sz w:val="15"/>
                <w:szCs w:val="15"/>
              </w:rPr>
            </w:pPr>
          </w:p>
          <w:p w14:paraId="5111837A">
            <w:pPr>
              <w:jc w:val="center"/>
              <w:rPr>
                <w:rFonts w:hint="eastAsia" w:ascii="宋体" w:hAnsi="宋体"/>
                <w:sz w:val="15"/>
                <w:szCs w:val="15"/>
              </w:rPr>
            </w:pPr>
          </w:p>
          <w:p w14:paraId="0E74B4EA">
            <w:pPr>
              <w:jc w:val="center"/>
              <w:rPr>
                <w:rFonts w:hint="eastAsia" w:ascii="宋体" w:hAnsi="宋体"/>
                <w:sz w:val="15"/>
                <w:szCs w:val="15"/>
              </w:rPr>
            </w:pPr>
          </w:p>
          <w:p w14:paraId="408B261B">
            <w:pPr>
              <w:jc w:val="center"/>
              <w:rPr>
                <w:rFonts w:hint="eastAsia" w:ascii="宋体" w:hAnsi="宋体"/>
                <w:sz w:val="15"/>
                <w:szCs w:val="15"/>
              </w:rPr>
            </w:pPr>
          </w:p>
          <w:p w14:paraId="33C19AC0">
            <w:pPr>
              <w:jc w:val="center"/>
              <w:rPr>
                <w:rFonts w:hint="eastAsia" w:ascii="宋体" w:hAnsi="宋体"/>
                <w:sz w:val="15"/>
                <w:szCs w:val="15"/>
              </w:rPr>
            </w:pPr>
          </w:p>
          <w:p w14:paraId="13862B14">
            <w:pPr>
              <w:jc w:val="center"/>
              <w:rPr>
                <w:rFonts w:hint="default" w:ascii="宋体" w:hAnsi="宋体" w:eastAsia="宋体"/>
                <w:sz w:val="15"/>
                <w:szCs w:val="15"/>
                <w:lang w:val="en-US" w:eastAsia="zh-CN"/>
              </w:rPr>
            </w:pPr>
          </w:p>
        </w:tc>
      </w:tr>
      <w:tr w14:paraId="7E77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50FBBC0">
            <w:pPr>
              <w:jc w:val="center"/>
              <w:rPr>
                <w:rFonts w:hint="default" w:ascii="宋体" w:hAnsi="宋体" w:eastAsia="宋体"/>
                <w:sz w:val="15"/>
                <w:szCs w:val="15"/>
                <w:lang w:val="en-US" w:eastAsia="zh-CN"/>
              </w:rPr>
            </w:pPr>
            <w:r>
              <w:rPr>
                <w:rFonts w:hint="eastAsia" w:ascii="宋体" w:hAnsi="宋体"/>
                <w:sz w:val="15"/>
                <w:szCs w:val="15"/>
                <w:lang w:val="en-US" w:eastAsia="zh-CN"/>
              </w:rPr>
              <w:t>2</w:t>
            </w:r>
          </w:p>
        </w:tc>
        <w:tc>
          <w:tcPr>
            <w:tcW w:w="1418" w:type="dxa"/>
            <w:vAlign w:val="center"/>
          </w:tcPr>
          <w:p w14:paraId="48A073AE">
            <w:pPr>
              <w:jc w:val="center"/>
              <w:rPr>
                <w:rFonts w:hint="eastAsia" w:ascii="宋体" w:hAnsi="宋体"/>
                <w:sz w:val="15"/>
                <w:szCs w:val="15"/>
              </w:rPr>
            </w:pPr>
            <w:r>
              <w:rPr>
                <w:rFonts w:hint="eastAsia" w:ascii="宋体" w:hAnsi="宋体"/>
                <w:sz w:val="15"/>
                <w:szCs w:val="15"/>
              </w:rPr>
              <w:t>POE交换机</w:t>
            </w:r>
          </w:p>
        </w:tc>
        <w:tc>
          <w:tcPr>
            <w:tcW w:w="5386" w:type="dxa"/>
          </w:tcPr>
          <w:p w14:paraId="0C0AEA7F">
            <w:pPr>
              <w:jc w:val="left"/>
              <w:rPr>
                <w:rFonts w:hint="eastAsia" w:ascii="宋体" w:hAnsi="宋体"/>
                <w:sz w:val="15"/>
                <w:szCs w:val="15"/>
              </w:rPr>
            </w:pPr>
            <w:r>
              <w:rPr>
                <w:rFonts w:hint="eastAsia" w:ascii="宋体" w:hAnsi="宋体"/>
                <w:sz w:val="15"/>
                <w:szCs w:val="15"/>
              </w:rPr>
              <w:t>提供24个千兆PoE电口，1个千兆电口，1个千兆光口</w:t>
            </w:r>
          </w:p>
          <w:p w14:paraId="41583B41">
            <w:pPr>
              <w:jc w:val="left"/>
              <w:rPr>
                <w:rFonts w:hint="eastAsia" w:ascii="宋体" w:hAnsi="宋体"/>
                <w:sz w:val="15"/>
                <w:szCs w:val="15"/>
              </w:rPr>
            </w:pPr>
            <w:r>
              <w:rPr>
                <w:rFonts w:hint="eastAsia" w:ascii="宋体" w:hAnsi="宋体"/>
                <w:sz w:val="15"/>
                <w:szCs w:val="15"/>
              </w:rPr>
              <w:t>支持IEEE 802.3at/af</w:t>
            </w:r>
          </w:p>
          <w:p w14:paraId="67C1A1E6">
            <w:pPr>
              <w:jc w:val="left"/>
              <w:rPr>
                <w:rFonts w:hint="eastAsia" w:ascii="宋体" w:hAnsi="宋体"/>
                <w:sz w:val="15"/>
                <w:szCs w:val="15"/>
              </w:rPr>
            </w:pPr>
            <w:r>
              <w:rPr>
                <w:rFonts w:hint="eastAsia" w:ascii="宋体" w:hAnsi="宋体"/>
                <w:sz w:val="15"/>
                <w:szCs w:val="15"/>
              </w:rPr>
              <w:t>支持IEEE 802.3、IEEE 802.3u、IEEE 802.3x、IEEE802.3ab、IEEE802.3z</w:t>
            </w:r>
          </w:p>
          <w:p w14:paraId="701E54E4">
            <w:pPr>
              <w:jc w:val="left"/>
              <w:rPr>
                <w:rFonts w:hint="eastAsia" w:ascii="宋体" w:hAnsi="宋体"/>
                <w:sz w:val="15"/>
                <w:szCs w:val="15"/>
              </w:rPr>
            </w:pPr>
            <w:r>
              <w:rPr>
                <w:rFonts w:hint="eastAsia" w:ascii="宋体" w:hAnsi="宋体"/>
                <w:sz w:val="15"/>
                <w:szCs w:val="15"/>
              </w:rPr>
              <w:t>支持6KV防浪涌（PoE口）</w:t>
            </w:r>
          </w:p>
          <w:p w14:paraId="5119EFD8">
            <w:pPr>
              <w:jc w:val="left"/>
              <w:rPr>
                <w:rFonts w:hint="eastAsia" w:ascii="宋体" w:hAnsi="宋体"/>
                <w:sz w:val="15"/>
                <w:szCs w:val="15"/>
              </w:rPr>
            </w:pPr>
            <w:r>
              <w:rPr>
                <w:rFonts w:hint="eastAsia" w:ascii="宋体" w:hAnsi="宋体"/>
                <w:sz w:val="15"/>
                <w:szCs w:val="15"/>
              </w:rPr>
              <w:t>支持PoE输出功率管理</w:t>
            </w:r>
          </w:p>
          <w:p w14:paraId="143C548E">
            <w:pPr>
              <w:jc w:val="left"/>
              <w:rPr>
                <w:rFonts w:hint="eastAsia" w:ascii="宋体" w:hAnsi="宋体"/>
                <w:sz w:val="15"/>
                <w:szCs w:val="15"/>
              </w:rPr>
            </w:pPr>
            <w:r>
              <w:rPr>
                <w:rFonts w:hint="eastAsia" w:ascii="宋体" w:hAnsi="宋体"/>
                <w:sz w:val="15"/>
                <w:szCs w:val="15"/>
              </w:rPr>
              <w:t>千兆网络接入设计</w:t>
            </w:r>
          </w:p>
          <w:p w14:paraId="5EBDAB9E">
            <w:pPr>
              <w:jc w:val="left"/>
              <w:rPr>
                <w:rFonts w:hint="eastAsia" w:ascii="宋体" w:hAnsi="宋体"/>
                <w:sz w:val="15"/>
                <w:szCs w:val="15"/>
              </w:rPr>
            </w:pPr>
            <w:r>
              <w:rPr>
                <w:rFonts w:hint="eastAsia" w:ascii="宋体" w:hAnsi="宋体"/>
                <w:sz w:val="15"/>
                <w:szCs w:val="15"/>
              </w:rPr>
              <w:t>线速转发、无阻塞设计</w:t>
            </w:r>
          </w:p>
          <w:p w14:paraId="5CAB6598">
            <w:pPr>
              <w:jc w:val="left"/>
              <w:rPr>
                <w:rFonts w:hint="eastAsia" w:ascii="宋体" w:hAnsi="宋体"/>
                <w:sz w:val="15"/>
                <w:szCs w:val="15"/>
              </w:rPr>
            </w:pPr>
            <w:r>
              <w:rPr>
                <w:rFonts w:hint="eastAsia" w:ascii="宋体" w:hAnsi="宋体"/>
                <w:sz w:val="15"/>
                <w:szCs w:val="15"/>
              </w:rPr>
              <w:t>存储转发交换方式</w:t>
            </w:r>
          </w:p>
          <w:p w14:paraId="7D0392D9">
            <w:pPr>
              <w:jc w:val="left"/>
              <w:rPr>
                <w:rFonts w:hint="eastAsia" w:ascii="宋体" w:hAnsi="宋体"/>
                <w:sz w:val="15"/>
                <w:szCs w:val="15"/>
              </w:rPr>
            </w:pPr>
            <w:r>
              <w:rPr>
                <w:rFonts w:hint="eastAsia" w:ascii="宋体" w:hAnsi="宋体"/>
                <w:sz w:val="15"/>
                <w:szCs w:val="15"/>
              </w:rPr>
              <w:t>坚固式高强度金属外壳</w:t>
            </w:r>
          </w:p>
        </w:tc>
        <w:tc>
          <w:tcPr>
            <w:tcW w:w="983" w:type="dxa"/>
          </w:tcPr>
          <w:p w14:paraId="6D9BA1FE">
            <w:pPr>
              <w:jc w:val="center"/>
              <w:rPr>
                <w:rFonts w:hint="eastAsia" w:ascii="宋体" w:hAnsi="宋体"/>
                <w:sz w:val="15"/>
                <w:szCs w:val="15"/>
              </w:rPr>
            </w:pPr>
          </w:p>
          <w:p w14:paraId="0B0A106B">
            <w:pPr>
              <w:jc w:val="center"/>
              <w:rPr>
                <w:rFonts w:hint="eastAsia" w:ascii="宋体" w:hAnsi="宋体"/>
                <w:sz w:val="15"/>
                <w:szCs w:val="15"/>
              </w:rPr>
            </w:pPr>
          </w:p>
          <w:p w14:paraId="327AC901">
            <w:pPr>
              <w:jc w:val="center"/>
              <w:rPr>
                <w:rFonts w:hint="eastAsia" w:ascii="宋体" w:hAnsi="宋体"/>
                <w:sz w:val="15"/>
                <w:szCs w:val="15"/>
              </w:rPr>
            </w:pPr>
          </w:p>
          <w:p w14:paraId="3EAF9058">
            <w:pPr>
              <w:jc w:val="center"/>
              <w:rPr>
                <w:rFonts w:hint="eastAsia" w:ascii="宋体" w:hAnsi="宋体"/>
                <w:sz w:val="15"/>
                <w:szCs w:val="15"/>
              </w:rPr>
            </w:pPr>
          </w:p>
          <w:p w14:paraId="3E9B7E9D">
            <w:pPr>
              <w:jc w:val="center"/>
              <w:rPr>
                <w:rFonts w:hint="default" w:ascii="宋体" w:hAnsi="宋体" w:eastAsia="宋体"/>
                <w:sz w:val="15"/>
                <w:szCs w:val="15"/>
                <w:lang w:val="en-US" w:eastAsia="zh-CN"/>
              </w:rPr>
            </w:pPr>
          </w:p>
        </w:tc>
      </w:tr>
      <w:tr w14:paraId="721C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A8DEF8D">
            <w:pPr>
              <w:jc w:val="center"/>
              <w:rPr>
                <w:rFonts w:hint="default" w:ascii="宋体" w:hAnsi="宋体" w:eastAsia="宋体"/>
                <w:sz w:val="15"/>
                <w:szCs w:val="15"/>
                <w:lang w:val="en-US" w:eastAsia="zh-CN"/>
              </w:rPr>
            </w:pPr>
            <w:r>
              <w:rPr>
                <w:rFonts w:hint="eastAsia" w:ascii="宋体" w:hAnsi="宋体"/>
                <w:sz w:val="15"/>
                <w:szCs w:val="15"/>
                <w:lang w:val="en-US" w:eastAsia="zh-CN"/>
              </w:rPr>
              <w:t>3</w:t>
            </w:r>
          </w:p>
        </w:tc>
        <w:tc>
          <w:tcPr>
            <w:tcW w:w="1418" w:type="dxa"/>
            <w:vAlign w:val="center"/>
          </w:tcPr>
          <w:p w14:paraId="06217D73">
            <w:pPr>
              <w:jc w:val="center"/>
              <w:rPr>
                <w:rFonts w:hint="eastAsia" w:ascii="宋体" w:hAnsi="宋体"/>
                <w:sz w:val="15"/>
                <w:szCs w:val="15"/>
              </w:rPr>
            </w:pPr>
            <w:r>
              <w:rPr>
                <w:rFonts w:hint="eastAsia" w:ascii="宋体" w:hAnsi="宋体"/>
                <w:sz w:val="15"/>
                <w:szCs w:val="15"/>
              </w:rPr>
              <w:t>监控硬盘</w:t>
            </w:r>
          </w:p>
        </w:tc>
        <w:tc>
          <w:tcPr>
            <w:tcW w:w="5386" w:type="dxa"/>
          </w:tcPr>
          <w:p w14:paraId="79F6BAB4">
            <w:pPr>
              <w:jc w:val="left"/>
              <w:rPr>
                <w:rFonts w:hint="eastAsia" w:ascii="宋体" w:hAnsi="宋体"/>
                <w:sz w:val="15"/>
                <w:szCs w:val="15"/>
              </w:rPr>
            </w:pPr>
            <w:r>
              <w:rPr>
                <w:rFonts w:hint="eastAsia" w:ascii="宋体" w:hAnsi="宋体"/>
                <w:sz w:val="15"/>
                <w:szCs w:val="15"/>
              </w:rPr>
              <w:t>硬盘容量：8000GB</w:t>
            </w:r>
          </w:p>
          <w:p w14:paraId="15197131">
            <w:pPr>
              <w:jc w:val="left"/>
              <w:rPr>
                <w:rFonts w:hint="eastAsia" w:ascii="宋体" w:hAnsi="宋体"/>
                <w:sz w:val="15"/>
                <w:szCs w:val="15"/>
              </w:rPr>
            </w:pPr>
            <w:r>
              <w:rPr>
                <w:rFonts w:hint="eastAsia" w:ascii="宋体" w:hAnsi="宋体"/>
                <w:sz w:val="15"/>
                <w:szCs w:val="15"/>
              </w:rPr>
              <w:t>硬盘尺寸：3.5英寸</w:t>
            </w:r>
          </w:p>
          <w:p w14:paraId="7BA0CA1C">
            <w:pPr>
              <w:jc w:val="left"/>
              <w:rPr>
                <w:rFonts w:hint="eastAsia" w:ascii="宋体" w:hAnsi="宋体"/>
                <w:sz w:val="15"/>
                <w:szCs w:val="15"/>
              </w:rPr>
            </w:pPr>
            <w:r>
              <w:rPr>
                <w:rFonts w:hint="eastAsia" w:ascii="宋体" w:hAnsi="宋体"/>
                <w:sz w:val="15"/>
                <w:szCs w:val="15"/>
              </w:rPr>
              <w:t>接口：SATA接口</w:t>
            </w:r>
          </w:p>
          <w:p w14:paraId="3AD19FA0">
            <w:pPr>
              <w:jc w:val="left"/>
              <w:rPr>
                <w:rFonts w:hint="eastAsia" w:ascii="宋体" w:hAnsi="宋体"/>
                <w:sz w:val="15"/>
                <w:szCs w:val="15"/>
              </w:rPr>
            </w:pPr>
            <w:r>
              <w:rPr>
                <w:rFonts w:hint="eastAsia" w:ascii="宋体" w:hAnsi="宋体"/>
                <w:sz w:val="15"/>
                <w:szCs w:val="15"/>
              </w:rPr>
              <w:t>硬盘类型：监控级硬盘</w:t>
            </w:r>
          </w:p>
          <w:p w14:paraId="09D49EBC">
            <w:pPr>
              <w:jc w:val="left"/>
              <w:rPr>
                <w:rFonts w:hint="eastAsia" w:ascii="宋体" w:hAnsi="宋体"/>
                <w:sz w:val="15"/>
                <w:szCs w:val="15"/>
              </w:rPr>
            </w:pPr>
            <w:r>
              <w:rPr>
                <w:rFonts w:hint="eastAsia" w:ascii="宋体" w:hAnsi="宋体"/>
                <w:sz w:val="15"/>
                <w:szCs w:val="15"/>
              </w:rPr>
              <w:t>缓存：256MB</w:t>
            </w:r>
          </w:p>
          <w:p w14:paraId="169F8907">
            <w:pPr>
              <w:jc w:val="left"/>
              <w:rPr>
                <w:rFonts w:hint="eastAsia" w:ascii="宋体" w:hAnsi="宋体"/>
                <w:sz w:val="15"/>
                <w:szCs w:val="15"/>
              </w:rPr>
            </w:pPr>
            <w:r>
              <w:rPr>
                <w:rFonts w:hint="eastAsia" w:ascii="宋体" w:hAnsi="宋体"/>
                <w:sz w:val="15"/>
                <w:szCs w:val="15"/>
              </w:rPr>
              <w:t xml:space="preserve">转速：7200rpm </w:t>
            </w:r>
          </w:p>
        </w:tc>
        <w:tc>
          <w:tcPr>
            <w:tcW w:w="983" w:type="dxa"/>
            <w:vAlign w:val="center"/>
          </w:tcPr>
          <w:p w14:paraId="4C477570">
            <w:pPr>
              <w:jc w:val="center"/>
              <w:rPr>
                <w:rFonts w:hint="default" w:ascii="宋体" w:hAnsi="宋体" w:eastAsia="宋体"/>
                <w:sz w:val="15"/>
                <w:szCs w:val="15"/>
                <w:lang w:val="en-US" w:eastAsia="zh-CN"/>
              </w:rPr>
            </w:pPr>
          </w:p>
        </w:tc>
      </w:tr>
      <w:tr w14:paraId="36F6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6B66397">
            <w:pPr>
              <w:jc w:val="center"/>
              <w:rPr>
                <w:rFonts w:hint="default" w:ascii="宋体" w:hAnsi="宋体" w:eastAsia="宋体"/>
                <w:sz w:val="15"/>
                <w:szCs w:val="15"/>
                <w:lang w:val="en-US" w:eastAsia="zh-CN"/>
              </w:rPr>
            </w:pPr>
            <w:r>
              <w:rPr>
                <w:rFonts w:hint="eastAsia" w:ascii="宋体" w:hAnsi="宋体"/>
                <w:sz w:val="15"/>
                <w:szCs w:val="15"/>
                <w:lang w:val="en-US" w:eastAsia="zh-CN"/>
              </w:rPr>
              <w:t>4</w:t>
            </w:r>
          </w:p>
        </w:tc>
        <w:tc>
          <w:tcPr>
            <w:tcW w:w="1418" w:type="dxa"/>
            <w:vAlign w:val="center"/>
          </w:tcPr>
          <w:p w14:paraId="107B11B9">
            <w:pPr>
              <w:jc w:val="center"/>
              <w:rPr>
                <w:rFonts w:hint="eastAsia" w:ascii="宋体" w:hAnsi="宋体"/>
                <w:sz w:val="15"/>
                <w:szCs w:val="15"/>
              </w:rPr>
            </w:pPr>
            <w:r>
              <w:rPr>
                <w:rFonts w:hint="eastAsia" w:ascii="宋体" w:hAnsi="宋体"/>
                <w:sz w:val="15"/>
                <w:szCs w:val="15"/>
              </w:rPr>
              <w:t>网络摄像机</w:t>
            </w:r>
          </w:p>
        </w:tc>
        <w:tc>
          <w:tcPr>
            <w:tcW w:w="5386" w:type="dxa"/>
          </w:tcPr>
          <w:p w14:paraId="4A77C66D">
            <w:pPr>
              <w:jc w:val="left"/>
              <w:rPr>
                <w:rFonts w:hint="eastAsia" w:ascii="宋体" w:hAnsi="宋体"/>
                <w:sz w:val="15"/>
                <w:szCs w:val="15"/>
              </w:rPr>
            </w:pPr>
            <w:r>
              <w:rPr>
                <w:rFonts w:hint="eastAsia" w:ascii="宋体" w:hAnsi="宋体"/>
                <w:sz w:val="15"/>
                <w:szCs w:val="15"/>
              </w:rPr>
              <w:t>有效像素400万，1/3英寸Progressive Scan CMOS</w:t>
            </w:r>
          </w:p>
          <w:p w14:paraId="4FC6948B">
            <w:pPr>
              <w:jc w:val="left"/>
              <w:rPr>
                <w:rFonts w:hint="eastAsia" w:ascii="宋体" w:hAnsi="宋体"/>
                <w:sz w:val="15"/>
                <w:szCs w:val="15"/>
              </w:rPr>
            </w:pPr>
            <w:r>
              <w:rPr>
                <w:rFonts w:hint="eastAsia" w:ascii="宋体" w:hAnsi="宋体"/>
                <w:sz w:val="15"/>
                <w:szCs w:val="15"/>
              </w:rPr>
              <w:t>类别：防爆摄像机</w:t>
            </w:r>
          </w:p>
          <w:p w14:paraId="1BAE2DD0">
            <w:pPr>
              <w:jc w:val="left"/>
              <w:rPr>
                <w:rFonts w:hint="eastAsia" w:ascii="宋体" w:hAnsi="宋体"/>
                <w:sz w:val="15"/>
                <w:szCs w:val="15"/>
              </w:rPr>
            </w:pPr>
            <w:r>
              <w:rPr>
                <w:rFonts w:hint="eastAsia" w:ascii="宋体" w:hAnsi="宋体"/>
                <w:sz w:val="15"/>
                <w:szCs w:val="15"/>
              </w:rPr>
              <w:t>存储方式：硬盘</w:t>
            </w:r>
          </w:p>
          <w:p w14:paraId="7B027F45">
            <w:pPr>
              <w:jc w:val="left"/>
              <w:rPr>
                <w:rFonts w:hint="eastAsia" w:ascii="宋体" w:hAnsi="宋体"/>
                <w:sz w:val="15"/>
                <w:szCs w:val="15"/>
              </w:rPr>
            </w:pPr>
            <w:r>
              <w:rPr>
                <w:rFonts w:hint="eastAsia" w:ascii="宋体" w:hAnsi="宋体"/>
                <w:sz w:val="15"/>
                <w:szCs w:val="15"/>
              </w:rPr>
              <w:t>最低照度0.005Lux@（F1.2，AGC ON），0Lux with IR</w:t>
            </w:r>
          </w:p>
          <w:p w14:paraId="317F10EA">
            <w:pPr>
              <w:jc w:val="left"/>
              <w:rPr>
                <w:rFonts w:hint="eastAsia" w:ascii="宋体" w:hAnsi="宋体"/>
                <w:sz w:val="15"/>
                <w:szCs w:val="15"/>
              </w:rPr>
            </w:pPr>
            <w:r>
              <w:rPr>
                <w:rFonts w:hint="eastAsia" w:ascii="宋体" w:hAnsi="宋体"/>
                <w:sz w:val="15"/>
                <w:szCs w:val="15"/>
              </w:rPr>
              <w:t xml:space="preserve">供网方式：网线                                             </w:t>
            </w:r>
          </w:p>
          <w:p w14:paraId="73A2C4DC">
            <w:pPr>
              <w:jc w:val="left"/>
              <w:rPr>
                <w:rFonts w:hint="eastAsia" w:ascii="宋体" w:hAnsi="宋体"/>
                <w:sz w:val="15"/>
                <w:szCs w:val="15"/>
              </w:rPr>
            </w:pPr>
            <w:r>
              <w:rPr>
                <w:rFonts w:hint="eastAsia" w:ascii="宋体" w:hAnsi="宋体"/>
                <w:sz w:val="15"/>
                <w:szCs w:val="15"/>
              </w:rPr>
              <w:t>传感器类型 1/2.4" Progressive Scan CMOS</w:t>
            </w:r>
          </w:p>
          <w:p w14:paraId="3A7ECC2A">
            <w:pPr>
              <w:jc w:val="left"/>
              <w:rPr>
                <w:rFonts w:hint="eastAsia" w:ascii="宋体" w:hAnsi="宋体"/>
                <w:sz w:val="15"/>
                <w:szCs w:val="15"/>
              </w:rPr>
            </w:pPr>
            <w:r>
              <w:rPr>
                <w:rFonts w:hint="eastAsia" w:ascii="宋体" w:hAnsi="宋体"/>
                <w:sz w:val="15"/>
                <w:szCs w:val="15"/>
              </w:rPr>
              <w:t>最低照度 彩色：0.005 Lux @（F1.2，AGC ON），0 Lux with IR</w:t>
            </w:r>
          </w:p>
          <w:p w14:paraId="7200249F">
            <w:pPr>
              <w:jc w:val="left"/>
              <w:rPr>
                <w:rFonts w:hint="eastAsia" w:ascii="宋体" w:hAnsi="宋体"/>
                <w:sz w:val="15"/>
                <w:szCs w:val="15"/>
              </w:rPr>
            </w:pPr>
            <w:r>
              <w:rPr>
                <w:rFonts w:hint="eastAsia" w:ascii="宋体" w:hAnsi="宋体"/>
                <w:sz w:val="15"/>
                <w:szCs w:val="15"/>
              </w:rPr>
              <w:t>快门 1/3 s~1/100,000 s</w:t>
            </w:r>
          </w:p>
          <w:p w14:paraId="1157816E">
            <w:pPr>
              <w:jc w:val="left"/>
              <w:rPr>
                <w:rFonts w:hint="eastAsia" w:ascii="宋体" w:hAnsi="宋体"/>
                <w:sz w:val="15"/>
                <w:szCs w:val="15"/>
              </w:rPr>
            </w:pPr>
            <w:r>
              <w:rPr>
                <w:rFonts w:hint="eastAsia" w:ascii="宋体" w:hAnsi="宋体"/>
                <w:sz w:val="15"/>
                <w:szCs w:val="15"/>
              </w:rPr>
              <w:t>宽动态 120 dB</w:t>
            </w:r>
          </w:p>
          <w:p w14:paraId="15265448">
            <w:pPr>
              <w:jc w:val="left"/>
              <w:rPr>
                <w:rFonts w:hint="eastAsia" w:ascii="宋体" w:hAnsi="宋体"/>
                <w:sz w:val="15"/>
                <w:szCs w:val="15"/>
              </w:rPr>
            </w:pPr>
            <w:r>
              <w:rPr>
                <w:rFonts w:hint="eastAsia" w:ascii="宋体" w:hAnsi="宋体"/>
                <w:sz w:val="15"/>
                <w:szCs w:val="15"/>
              </w:rPr>
              <w:t>日夜切换模式 ICR红外滤片式</w:t>
            </w:r>
          </w:p>
          <w:p w14:paraId="35E245EC">
            <w:pPr>
              <w:jc w:val="left"/>
              <w:rPr>
                <w:rFonts w:hint="eastAsia" w:ascii="宋体" w:hAnsi="宋体"/>
                <w:sz w:val="15"/>
                <w:szCs w:val="15"/>
              </w:rPr>
            </w:pPr>
            <w:r>
              <w:rPr>
                <w:rFonts w:hint="eastAsia" w:ascii="宋体" w:hAnsi="宋体"/>
                <w:sz w:val="15"/>
                <w:szCs w:val="15"/>
              </w:rPr>
              <w:t>调节角度 水平：0°~360°，垂直：0°~75°，旋转：0°~360°</w:t>
            </w:r>
          </w:p>
          <w:p w14:paraId="61B6D62C">
            <w:pPr>
              <w:jc w:val="left"/>
              <w:rPr>
                <w:rFonts w:hint="eastAsia" w:ascii="宋体" w:hAnsi="宋体"/>
                <w:sz w:val="15"/>
                <w:szCs w:val="15"/>
              </w:rPr>
            </w:pPr>
            <w:r>
              <w:rPr>
                <w:rFonts w:hint="eastAsia" w:ascii="宋体" w:hAnsi="宋体"/>
                <w:sz w:val="15"/>
                <w:szCs w:val="15"/>
              </w:rPr>
              <w:t>焦距&amp;视场角</w:t>
            </w:r>
          </w:p>
          <w:p w14:paraId="3AB28AF5">
            <w:pPr>
              <w:jc w:val="left"/>
              <w:rPr>
                <w:rFonts w:hint="eastAsia" w:ascii="宋体" w:hAnsi="宋体"/>
                <w:sz w:val="15"/>
                <w:szCs w:val="15"/>
              </w:rPr>
            </w:pPr>
            <w:r>
              <w:rPr>
                <w:rFonts w:hint="eastAsia" w:ascii="宋体" w:hAnsi="宋体"/>
                <w:sz w:val="15"/>
                <w:szCs w:val="15"/>
              </w:rPr>
              <w:t>2.8 mm，水平视场角：104°，垂直视场角：55°，对角视场角：127°</w:t>
            </w:r>
          </w:p>
          <w:p w14:paraId="4C59AFD7">
            <w:pPr>
              <w:jc w:val="left"/>
              <w:rPr>
                <w:rFonts w:hint="eastAsia" w:ascii="宋体" w:hAnsi="宋体"/>
                <w:sz w:val="15"/>
                <w:szCs w:val="15"/>
              </w:rPr>
            </w:pPr>
            <w:r>
              <w:rPr>
                <w:rFonts w:hint="eastAsia" w:ascii="宋体" w:hAnsi="宋体"/>
                <w:sz w:val="15"/>
                <w:szCs w:val="15"/>
              </w:rPr>
              <w:t>4 mm，水平视场角：78°，垂直视场角：38°，对角视场角：96°</w:t>
            </w:r>
          </w:p>
          <w:p w14:paraId="681A4FF1">
            <w:pPr>
              <w:jc w:val="left"/>
              <w:rPr>
                <w:rFonts w:hint="eastAsia" w:ascii="宋体" w:hAnsi="宋体"/>
                <w:sz w:val="15"/>
                <w:szCs w:val="15"/>
              </w:rPr>
            </w:pPr>
            <w:r>
              <w:rPr>
                <w:rFonts w:hint="eastAsia" w:ascii="宋体" w:hAnsi="宋体"/>
                <w:sz w:val="15"/>
                <w:szCs w:val="15"/>
              </w:rPr>
              <w:t>6 mm，水平视场角：50°，垂直视场角：26°，对角视场角：59°</w:t>
            </w:r>
          </w:p>
          <w:p w14:paraId="450847E8">
            <w:pPr>
              <w:jc w:val="left"/>
              <w:rPr>
                <w:rFonts w:hint="eastAsia" w:ascii="宋体" w:hAnsi="宋体"/>
                <w:sz w:val="15"/>
                <w:szCs w:val="15"/>
              </w:rPr>
            </w:pPr>
            <w:r>
              <w:rPr>
                <w:rFonts w:hint="eastAsia" w:ascii="宋体" w:hAnsi="宋体"/>
                <w:sz w:val="15"/>
                <w:szCs w:val="15"/>
              </w:rPr>
              <w:t>8 mm，水平视场角：47°，垂直视场角：26°，对角视场角：54°</w:t>
            </w:r>
          </w:p>
          <w:p w14:paraId="06B33ECA">
            <w:pPr>
              <w:jc w:val="left"/>
              <w:rPr>
                <w:rFonts w:hint="eastAsia" w:ascii="宋体" w:hAnsi="宋体"/>
                <w:sz w:val="15"/>
                <w:szCs w:val="15"/>
              </w:rPr>
            </w:pPr>
            <w:r>
              <w:rPr>
                <w:rFonts w:hint="eastAsia" w:ascii="宋体" w:hAnsi="宋体"/>
                <w:sz w:val="15"/>
                <w:szCs w:val="15"/>
              </w:rPr>
              <w:t>镜头尺寸 接口M12</w:t>
            </w:r>
          </w:p>
          <w:p w14:paraId="6C87EDF0">
            <w:pPr>
              <w:jc w:val="left"/>
              <w:rPr>
                <w:rFonts w:hint="eastAsia" w:ascii="宋体" w:hAnsi="宋体"/>
                <w:sz w:val="15"/>
                <w:szCs w:val="15"/>
              </w:rPr>
            </w:pPr>
            <w:r>
              <w:rPr>
                <w:rFonts w:hint="eastAsia" w:ascii="宋体" w:hAnsi="宋体"/>
                <w:sz w:val="15"/>
                <w:szCs w:val="15"/>
              </w:rPr>
              <w:t>光圈类型 固定光圈</w:t>
            </w:r>
          </w:p>
          <w:p w14:paraId="1C469EC3">
            <w:pPr>
              <w:jc w:val="left"/>
              <w:rPr>
                <w:rFonts w:hint="eastAsia" w:ascii="宋体" w:hAnsi="宋体"/>
                <w:sz w:val="15"/>
                <w:szCs w:val="15"/>
              </w:rPr>
            </w:pPr>
            <w:r>
              <w:rPr>
                <w:rFonts w:hint="eastAsia" w:ascii="宋体" w:hAnsi="宋体"/>
                <w:sz w:val="15"/>
                <w:szCs w:val="15"/>
              </w:rPr>
              <w:t>最大光圈数 F1.6</w:t>
            </w:r>
          </w:p>
          <w:p w14:paraId="203809DF">
            <w:pPr>
              <w:jc w:val="left"/>
              <w:rPr>
                <w:rFonts w:hint="eastAsia" w:ascii="宋体" w:hAnsi="宋体"/>
                <w:sz w:val="15"/>
                <w:szCs w:val="15"/>
              </w:rPr>
            </w:pPr>
            <w:r>
              <w:rPr>
                <w:rFonts w:hint="eastAsia" w:ascii="宋体" w:hAnsi="宋体"/>
                <w:sz w:val="15"/>
                <w:szCs w:val="15"/>
              </w:rPr>
              <w:t>补光 补光灯类型</w:t>
            </w:r>
          </w:p>
          <w:p w14:paraId="3B161664">
            <w:pPr>
              <w:jc w:val="left"/>
              <w:rPr>
                <w:rFonts w:hint="eastAsia" w:ascii="宋体" w:hAnsi="宋体"/>
                <w:sz w:val="15"/>
                <w:szCs w:val="15"/>
              </w:rPr>
            </w:pPr>
            <w:r>
              <w:rPr>
                <w:rFonts w:hint="eastAsia" w:ascii="宋体" w:hAnsi="宋体"/>
                <w:sz w:val="15"/>
                <w:szCs w:val="15"/>
              </w:rPr>
              <w:t xml:space="preserve">红外灯 补光距离 最远可达30 m 防补光过曝 </w:t>
            </w:r>
          </w:p>
          <w:p w14:paraId="0344338A">
            <w:pPr>
              <w:jc w:val="left"/>
              <w:rPr>
                <w:rFonts w:hint="eastAsia" w:ascii="宋体" w:hAnsi="宋体"/>
                <w:sz w:val="15"/>
                <w:szCs w:val="15"/>
              </w:rPr>
            </w:pPr>
            <w:r>
              <w:rPr>
                <w:rFonts w:hint="eastAsia" w:ascii="宋体" w:hAnsi="宋体"/>
                <w:sz w:val="15"/>
                <w:szCs w:val="15"/>
              </w:rPr>
              <w:t>支持红外波长范围 850 nm</w:t>
            </w:r>
          </w:p>
          <w:p w14:paraId="1A442201">
            <w:pPr>
              <w:jc w:val="left"/>
              <w:rPr>
                <w:rFonts w:hint="eastAsia" w:ascii="宋体" w:hAnsi="宋体"/>
                <w:sz w:val="15"/>
                <w:szCs w:val="15"/>
              </w:rPr>
            </w:pPr>
            <w:r>
              <w:rPr>
                <w:rFonts w:hint="eastAsia" w:ascii="宋体" w:hAnsi="宋体"/>
                <w:sz w:val="15"/>
                <w:szCs w:val="15"/>
              </w:rPr>
              <w:t>最大图像尺寸 3200 × 1800</w:t>
            </w:r>
          </w:p>
          <w:p w14:paraId="3E80ABA6">
            <w:pPr>
              <w:jc w:val="left"/>
              <w:rPr>
                <w:rFonts w:hint="eastAsia" w:ascii="宋体" w:hAnsi="宋体"/>
                <w:sz w:val="15"/>
                <w:szCs w:val="15"/>
              </w:rPr>
            </w:pPr>
            <w:r>
              <w:rPr>
                <w:rFonts w:hint="eastAsia" w:ascii="宋体" w:hAnsi="宋体"/>
                <w:sz w:val="15"/>
                <w:szCs w:val="15"/>
              </w:rPr>
              <w:t>主码流帧率分辨率</w:t>
            </w:r>
          </w:p>
          <w:p w14:paraId="10440C51">
            <w:pPr>
              <w:jc w:val="left"/>
              <w:rPr>
                <w:rFonts w:hint="eastAsia" w:ascii="宋体" w:hAnsi="宋体"/>
                <w:sz w:val="15"/>
                <w:szCs w:val="15"/>
              </w:rPr>
            </w:pPr>
            <w:r>
              <w:rPr>
                <w:rFonts w:hint="eastAsia" w:ascii="宋体" w:hAnsi="宋体"/>
                <w:sz w:val="15"/>
                <w:szCs w:val="15"/>
              </w:rPr>
              <w:t>50 Hz：20 fps（2560 × 1920，2560 × 1440，1920 × 1080，1280 × 720）</w:t>
            </w:r>
          </w:p>
          <w:p w14:paraId="2FFA67A4">
            <w:pPr>
              <w:jc w:val="left"/>
              <w:rPr>
                <w:rFonts w:hint="eastAsia" w:ascii="宋体" w:hAnsi="宋体"/>
                <w:sz w:val="15"/>
                <w:szCs w:val="15"/>
              </w:rPr>
            </w:pPr>
            <w:r>
              <w:rPr>
                <w:rFonts w:hint="eastAsia" w:ascii="宋体" w:hAnsi="宋体"/>
                <w:sz w:val="15"/>
                <w:szCs w:val="15"/>
              </w:rPr>
              <w:t>子码流帧率分辨率</w:t>
            </w:r>
          </w:p>
          <w:p w14:paraId="1BB4480E">
            <w:pPr>
              <w:jc w:val="left"/>
              <w:rPr>
                <w:rFonts w:hint="eastAsia" w:ascii="宋体" w:hAnsi="宋体"/>
                <w:sz w:val="15"/>
                <w:szCs w:val="15"/>
              </w:rPr>
            </w:pPr>
            <w:r>
              <w:rPr>
                <w:rFonts w:hint="eastAsia" w:ascii="宋体" w:hAnsi="宋体"/>
                <w:sz w:val="15"/>
                <w:szCs w:val="15"/>
              </w:rPr>
              <w:t>50 Hz：20 fps（1280 × 720，640 × 480，640 × 360）</w:t>
            </w:r>
          </w:p>
          <w:p w14:paraId="797552EC">
            <w:pPr>
              <w:jc w:val="left"/>
              <w:rPr>
                <w:rFonts w:hint="eastAsia" w:ascii="宋体" w:hAnsi="宋体"/>
                <w:sz w:val="15"/>
                <w:szCs w:val="15"/>
              </w:rPr>
            </w:pPr>
            <w:r>
              <w:rPr>
                <w:rFonts w:hint="eastAsia" w:ascii="宋体" w:hAnsi="宋体"/>
                <w:sz w:val="15"/>
                <w:szCs w:val="15"/>
              </w:rPr>
              <w:t>视频压缩标准</w:t>
            </w:r>
          </w:p>
          <w:p w14:paraId="46E8822D">
            <w:pPr>
              <w:jc w:val="left"/>
              <w:rPr>
                <w:rFonts w:hint="eastAsia" w:ascii="宋体" w:hAnsi="宋体"/>
                <w:sz w:val="15"/>
                <w:szCs w:val="15"/>
              </w:rPr>
            </w:pPr>
            <w:r>
              <w:rPr>
                <w:rFonts w:hint="eastAsia" w:ascii="宋体" w:hAnsi="宋体"/>
                <w:sz w:val="15"/>
                <w:szCs w:val="15"/>
              </w:rPr>
              <w:t>主码流：H.265/H.264 子码流：H.265/H.264/MJPEG</w:t>
            </w:r>
          </w:p>
          <w:p w14:paraId="4BD69F75">
            <w:pPr>
              <w:jc w:val="left"/>
              <w:rPr>
                <w:rFonts w:hint="eastAsia" w:ascii="宋体" w:hAnsi="宋体"/>
                <w:sz w:val="15"/>
                <w:szCs w:val="15"/>
              </w:rPr>
            </w:pPr>
            <w:r>
              <w:rPr>
                <w:rFonts w:hint="eastAsia" w:ascii="宋体" w:hAnsi="宋体"/>
                <w:sz w:val="15"/>
                <w:szCs w:val="15"/>
              </w:rPr>
              <w:t>视频压缩码率</w:t>
            </w:r>
          </w:p>
          <w:p w14:paraId="1C0465F1">
            <w:pPr>
              <w:jc w:val="left"/>
              <w:rPr>
                <w:rFonts w:hint="eastAsia" w:ascii="宋体" w:hAnsi="宋体"/>
                <w:sz w:val="15"/>
                <w:szCs w:val="15"/>
              </w:rPr>
            </w:pPr>
            <w:r>
              <w:rPr>
                <w:rFonts w:ascii="宋体" w:hAnsi="宋体"/>
                <w:sz w:val="15"/>
                <w:szCs w:val="15"/>
              </w:rPr>
              <w:t>32 Kbps~16 Mbps</w:t>
            </w:r>
          </w:p>
          <w:p w14:paraId="7B423D87">
            <w:pPr>
              <w:jc w:val="left"/>
              <w:rPr>
                <w:rFonts w:hint="eastAsia" w:ascii="宋体" w:hAnsi="宋体"/>
                <w:sz w:val="15"/>
                <w:szCs w:val="15"/>
              </w:rPr>
            </w:pPr>
            <w:r>
              <w:rPr>
                <w:rFonts w:hint="eastAsia" w:ascii="宋体" w:hAnsi="宋体"/>
                <w:sz w:val="15"/>
                <w:szCs w:val="15"/>
              </w:rPr>
              <w:t>H.264编码类型</w:t>
            </w:r>
          </w:p>
          <w:p w14:paraId="0EE744B3">
            <w:pPr>
              <w:jc w:val="left"/>
              <w:rPr>
                <w:rFonts w:hint="eastAsia" w:ascii="宋体" w:hAnsi="宋体"/>
                <w:sz w:val="15"/>
                <w:szCs w:val="15"/>
              </w:rPr>
            </w:pPr>
            <w:r>
              <w:rPr>
                <w:rFonts w:ascii="宋体" w:hAnsi="宋体"/>
                <w:sz w:val="15"/>
                <w:szCs w:val="15"/>
              </w:rPr>
              <w:t>BaseLine Profile/Main Profile/High Profile</w:t>
            </w:r>
          </w:p>
          <w:p w14:paraId="5DB918E6">
            <w:pPr>
              <w:jc w:val="left"/>
              <w:rPr>
                <w:rFonts w:hint="eastAsia" w:ascii="宋体" w:hAnsi="宋体"/>
                <w:sz w:val="15"/>
                <w:szCs w:val="15"/>
              </w:rPr>
            </w:pPr>
            <w:r>
              <w:rPr>
                <w:rFonts w:hint="eastAsia" w:ascii="宋体" w:hAnsi="宋体"/>
                <w:sz w:val="15"/>
                <w:szCs w:val="15"/>
              </w:rPr>
              <w:t>H.265编码类型</w:t>
            </w:r>
          </w:p>
          <w:p w14:paraId="41396A7F">
            <w:pPr>
              <w:jc w:val="left"/>
              <w:rPr>
                <w:rFonts w:hint="eastAsia" w:ascii="宋体" w:hAnsi="宋体"/>
                <w:sz w:val="15"/>
                <w:szCs w:val="15"/>
              </w:rPr>
            </w:pPr>
            <w:r>
              <w:rPr>
                <w:rFonts w:ascii="宋体" w:hAnsi="宋体"/>
                <w:sz w:val="15"/>
                <w:szCs w:val="15"/>
              </w:rPr>
              <w:t>Main Profile</w:t>
            </w:r>
          </w:p>
          <w:p w14:paraId="5002A8FF">
            <w:pPr>
              <w:jc w:val="left"/>
              <w:rPr>
                <w:rFonts w:hint="eastAsia" w:ascii="宋体" w:hAnsi="宋体"/>
                <w:sz w:val="15"/>
                <w:szCs w:val="15"/>
              </w:rPr>
            </w:pPr>
            <w:r>
              <w:rPr>
                <w:rFonts w:hint="eastAsia" w:ascii="宋体" w:hAnsi="宋体"/>
                <w:sz w:val="15"/>
                <w:szCs w:val="15"/>
              </w:rPr>
              <w:t>Smart264编码</w:t>
            </w:r>
          </w:p>
          <w:p w14:paraId="1B07D426">
            <w:pPr>
              <w:jc w:val="left"/>
              <w:rPr>
                <w:rFonts w:hint="eastAsia" w:ascii="宋体" w:hAnsi="宋体"/>
                <w:sz w:val="15"/>
                <w:szCs w:val="15"/>
              </w:rPr>
            </w:pPr>
            <w:r>
              <w:rPr>
                <w:rFonts w:hint="eastAsia" w:ascii="宋体" w:hAnsi="宋体"/>
                <w:sz w:val="15"/>
                <w:szCs w:val="15"/>
              </w:rPr>
              <w:t>主码流支持</w:t>
            </w:r>
          </w:p>
          <w:p w14:paraId="7832973B">
            <w:pPr>
              <w:jc w:val="left"/>
              <w:rPr>
                <w:rFonts w:hint="eastAsia" w:ascii="宋体" w:hAnsi="宋体"/>
                <w:sz w:val="15"/>
                <w:szCs w:val="15"/>
              </w:rPr>
            </w:pPr>
            <w:r>
              <w:rPr>
                <w:rFonts w:hint="eastAsia" w:ascii="宋体" w:hAnsi="宋体"/>
                <w:sz w:val="15"/>
                <w:szCs w:val="15"/>
              </w:rPr>
              <w:t>Smart265编码</w:t>
            </w:r>
          </w:p>
          <w:p w14:paraId="5BD6BC70">
            <w:pPr>
              <w:jc w:val="left"/>
              <w:rPr>
                <w:rFonts w:hint="eastAsia" w:ascii="宋体" w:hAnsi="宋体"/>
                <w:sz w:val="15"/>
                <w:szCs w:val="15"/>
              </w:rPr>
            </w:pPr>
            <w:r>
              <w:rPr>
                <w:rFonts w:hint="eastAsia" w:ascii="宋体" w:hAnsi="宋体"/>
                <w:sz w:val="15"/>
                <w:szCs w:val="15"/>
              </w:rPr>
              <w:t>主码流支持</w:t>
            </w:r>
          </w:p>
          <w:p w14:paraId="7AF049E3">
            <w:pPr>
              <w:jc w:val="left"/>
              <w:rPr>
                <w:rFonts w:hint="eastAsia" w:ascii="宋体" w:hAnsi="宋体"/>
                <w:sz w:val="15"/>
                <w:szCs w:val="15"/>
              </w:rPr>
            </w:pPr>
            <w:r>
              <w:rPr>
                <w:rFonts w:hint="eastAsia" w:ascii="宋体" w:hAnsi="宋体"/>
                <w:sz w:val="15"/>
                <w:szCs w:val="15"/>
              </w:rPr>
              <w:t>码率控制</w:t>
            </w:r>
          </w:p>
          <w:p w14:paraId="068E696B">
            <w:pPr>
              <w:jc w:val="left"/>
              <w:rPr>
                <w:rFonts w:hint="eastAsia" w:ascii="宋体" w:hAnsi="宋体"/>
                <w:sz w:val="15"/>
                <w:szCs w:val="15"/>
              </w:rPr>
            </w:pPr>
            <w:r>
              <w:rPr>
                <w:rFonts w:hint="eastAsia" w:ascii="宋体" w:hAnsi="宋体"/>
                <w:sz w:val="15"/>
                <w:szCs w:val="15"/>
              </w:rPr>
              <w:t>定码率，变码率</w:t>
            </w:r>
          </w:p>
          <w:p w14:paraId="3DBC0B7A">
            <w:pPr>
              <w:jc w:val="left"/>
              <w:rPr>
                <w:rFonts w:hint="eastAsia" w:ascii="宋体" w:hAnsi="宋体"/>
                <w:sz w:val="15"/>
                <w:szCs w:val="15"/>
              </w:rPr>
            </w:pPr>
            <w:r>
              <w:rPr>
                <w:rFonts w:ascii="宋体" w:hAnsi="宋体"/>
                <w:sz w:val="15"/>
                <w:szCs w:val="15"/>
              </w:rPr>
              <w:t>SVC</w:t>
            </w:r>
          </w:p>
          <w:p w14:paraId="42762E16">
            <w:pPr>
              <w:jc w:val="left"/>
              <w:rPr>
                <w:rFonts w:hint="eastAsia" w:ascii="宋体" w:hAnsi="宋体"/>
                <w:sz w:val="15"/>
                <w:szCs w:val="15"/>
              </w:rPr>
            </w:pPr>
            <w:r>
              <w:rPr>
                <w:rFonts w:hint="eastAsia" w:ascii="宋体" w:hAnsi="宋体"/>
                <w:sz w:val="15"/>
                <w:szCs w:val="15"/>
              </w:rPr>
              <w:t>支持</w:t>
            </w:r>
          </w:p>
          <w:p w14:paraId="32B2B862">
            <w:pPr>
              <w:jc w:val="left"/>
              <w:rPr>
                <w:rFonts w:hint="eastAsia" w:ascii="宋体" w:hAnsi="宋体"/>
                <w:sz w:val="15"/>
                <w:szCs w:val="15"/>
              </w:rPr>
            </w:pPr>
            <w:r>
              <w:rPr>
                <w:rFonts w:ascii="宋体" w:hAnsi="宋体"/>
                <w:sz w:val="15"/>
                <w:szCs w:val="15"/>
              </w:rPr>
              <w:t>ROI</w:t>
            </w:r>
          </w:p>
          <w:p w14:paraId="57B55ED7">
            <w:pPr>
              <w:jc w:val="left"/>
              <w:rPr>
                <w:rFonts w:hint="eastAsia" w:ascii="宋体" w:hAnsi="宋体"/>
                <w:sz w:val="15"/>
                <w:szCs w:val="15"/>
              </w:rPr>
            </w:pPr>
            <w:r>
              <w:rPr>
                <w:rFonts w:hint="eastAsia" w:ascii="宋体" w:hAnsi="宋体"/>
                <w:sz w:val="15"/>
                <w:szCs w:val="15"/>
              </w:rPr>
              <w:t>支持主码流设置1个固定区域</w:t>
            </w:r>
          </w:p>
          <w:p w14:paraId="3615D4E5">
            <w:pPr>
              <w:jc w:val="left"/>
              <w:rPr>
                <w:rFonts w:hint="eastAsia" w:ascii="宋体" w:hAnsi="宋体"/>
                <w:sz w:val="15"/>
                <w:szCs w:val="15"/>
              </w:rPr>
            </w:pPr>
            <w:r>
              <w:rPr>
                <w:rFonts w:hint="eastAsia" w:ascii="宋体" w:hAnsi="宋体"/>
                <w:sz w:val="15"/>
                <w:szCs w:val="15"/>
              </w:rPr>
              <w:t>音频压缩标准</w:t>
            </w:r>
          </w:p>
          <w:p w14:paraId="17DE8251">
            <w:pPr>
              <w:jc w:val="left"/>
              <w:rPr>
                <w:rFonts w:hint="eastAsia" w:ascii="宋体" w:hAnsi="宋体"/>
                <w:sz w:val="15"/>
                <w:szCs w:val="15"/>
              </w:rPr>
            </w:pPr>
            <w:r>
              <w:rPr>
                <w:rFonts w:ascii="宋体" w:hAnsi="宋体"/>
                <w:sz w:val="15"/>
                <w:szCs w:val="15"/>
              </w:rPr>
              <w:t>G.711ulaw/G.711alaw/G.722.1/G.726/MP2L2/PCM/AAC-LC</w:t>
            </w:r>
          </w:p>
          <w:p w14:paraId="7F175CC9">
            <w:pPr>
              <w:jc w:val="left"/>
              <w:rPr>
                <w:rFonts w:hint="eastAsia" w:ascii="宋体" w:hAnsi="宋体"/>
                <w:sz w:val="15"/>
                <w:szCs w:val="15"/>
              </w:rPr>
            </w:pPr>
            <w:r>
              <w:rPr>
                <w:rFonts w:hint="eastAsia" w:ascii="宋体" w:hAnsi="宋体"/>
                <w:sz w:val="15"/>
                <w:szCs w:val="15"/>
              </w:rPr>
              <w:t>音频压缩码率</w:t>
            </w:r>
          </w:p>
          <w:p w14:paraId="48F028E0">
            <w:pPr>
              <w:jc w:val="left"/>
              <w:rPr>
                <w:rFonts w:hint="eastAsia" w:ascii="宋体" w:hAnsi="宋体"/>
                <w:sz w:val="15"/>
                <w:szCs w:val="15"/>
              </w:rPr>
            </w:pPr>
            <w:r>
              <w:rPr>
                <w:rFonts w:hint="eastAsia" w:ascii="宋体" w:hAnsi="宋体"/>
                <w:sz w:val="15"/>
                <w:szCs w:val="15"/>
              </w:rPr>
              <w:t>64 Kbps（G.711 ulaw/G.711 alaw）/16 Kbps（G.722.1）/16 Kbps（G.726）/32~160 Kbps（MP2L2）/16~64 Kbps（AAC-LC）</w:t>
            </w:r>
          </w:p>
          <w:p w14:paraId="003EEACE">
            <w:pPr>
              <w:jc w:val="left"/>
              <w:rPr>
                <w:rFonts w:hint="eastAsia" w:ascii="宋体" w:hAnsi="宋体"/>
                <w:sz w:val="15"/>
                <w:szCs w:val="15"/>
              </w:rPr>
            </w:pPr>
            <w:r>
              <w:rPr>
                <w:rFonts w:hint="eastAsia" w:ascii="宋体" w:hAnsi="宋体"/>
                <w:sz w:val="15"/>
                <w:szCs w:val="15"/>
              </w:rPr>
              <w:t>音频采样率</w:t>
            </w:r>
          </w:p>
          <w:p w14:paraId="300D254E">
            <w:pPr>
              <w:jc w:val="left"/>
              <w:rPr>
                <w:rFonts w:hint="eastAsia" w:ascii="宋体" w:hAnsi="宋体"/>
                <w:sz w:val="15"/>
                <w:szCs w:val="15"/>
              </w:rPr>
            </w:pPr>
            <w:r>
              <w:rPr>
                <w:rFonts w:ascii="宋体" w:hAnsi="宋体"/>
                <w:sz w:val="15"/>
                <w:szCs w:val="15"/>
              </w:rPr>
              <w:t>8 kHz/16 kHz</w:t>
            </w:r>
          </w:p>
          <w:p w14:paraId="164619F3">
            <w:pPr>
              <w:jc w:val="left"/>
              <w:rPr>
                <w:rFonts w:hint="eastAsia" w:ascii="宋体" w:hAnsi="宋体"/>
                <w:sz w:val="15"/>
                <w:szCs w:val="15"/>
              </w:rPr>
            </w:pPr>
            <w:r>
              <w:rPr>
                <w:rFonts w:hint="eastAsia" w:ascii="宋体" w:hAnsi="宋体"/>
                <w:sz w:val="15"/>
                <w:szCs w:val="15"/>
              </w:rPr>
              <w:t>支持音频环境噪声过滤</w:t>
            </w:r>
          </w:p>
          <w:p w14:paraId="70616114">
            <w:pPr>
              <w:jc w:val="left"/>
              <w:rPr>
                <w:rFonts w:hint="eastAsia" w:ascii="宋体" w:hAnsi="宋体"/>
                <w:sz w:val="15"/>
                <w:szCs w:val="15"/>
              </w:rPr>
            </w:pPr>
            <w:r>
              <w:rPr>
                <w:rFonts w:hint="eastAsia" w:ascii="宋体" w:hAnsi="宋体"/>
                <w:sz w:val="15"/>
                <w:szCs w:val="15"/>
              </w:rPr>
              <w:t>网络协议</w:t>
            </w:r>
          </w:p>
          <w:p w14:paraId="2DD74387">
            <w:pPr>
              <w:jc w:val="left"/>
              <w:rPr>
                <w:rFonts w:hint="eastAsia" w:ascii="宋体" w:hAnsi="宋体"/>
                <w:sz w:val="15"/>
                <w:szCs w:val="15"/>
              </w:rPr>
            </w:pPr>
            <w:r>
              <w:rPr>
                <w:rFonts w:hint="eastAsia" w:ascii="宋体" w:hAnsi="宋体"/>
                <w:sz w:val="15"/>
                <w:szCs w:val="15"/>
              </w:rPr>
              <w:t>TCP/IP，ICMP，HTTP，FTP，DHCP，DNS，RTP，RTSP，RTCP，NTP，SMTP，IGMP，QoS，UDP，Bonjour，SSL/TLS，HTTPS，DDNS，UPnP，802.1x，IPv6</w:t>
            </w:r>
          </w:p>
          <w:p w14:paraId="22339142">
            <w:pPr>
              <w:jc w:val="left"/>
              <w:rPr>
                <w:rFonts w:hint="eastAsia" w:ascii="宋体" w:hAnsi="宋体"/>
                <w:sz w:val="15"/>
                <w:szCs w:val="15"/>
              </w:rPr>
            </w:pPr>
            <w:r>
              <w:rPr>
                <w:rFonts w:hint="eastAsia" w:ascii="宋体" w:hAnsi="宋体"/>
                <w:sz w:val="15"/>
                <w:szCs w:val="15"/>
              </w:rPr>
              <w:t>同时预览路数</w:t>
            </w:r>
          </w:p>
          <w:p w14:paraId="79E839A6">
            <w:pPr>
              <w:jc w:val="left"/>
              <w:rPr>
                <w:rFonts w:hint="eastAsia" w:ascii="宋体" w:hAnsi="宋体"/>
                <w:sz w:val="15"/>
                <w:szCs w:val="15"/>
              </w:rPr>
            </w:pPr>
            <w:r>
              <w:rPr>
                <w:rFonts w:hint="eastAsia" w:ascii="宋体" w:hAnsi="宋体"/>
                <w:sz w:val="15"/>
                <w:szCs w:val="15"/>
              </w:rPr>
              <w:t>最多6路</w:t>
            </w:r>
          </w:p>
          <w:p w14:paraId="01EAF7A0">
            <w:pPr>
              <w:jc w:val="left"/>
              <w:rPr>
                <w:rFonts w:hint="eastAsia" w:ascii="宋体" w:hAnsi="宋体"/>
                <w:sz w:val="15"/>
                <w:szCs w:val="15"/>
              </w:rPr>
            </w:pPr>
            <w:r>
              <w:rPr>
                <w:rFonts w:hint="eastAsia" w:ascii="宋体" w:hAnsi="宋体"/>
                <w:sz w:val="15"/>
                <w:szCs w:val="15"/>
              </w:rPr>
              <w:t>接口协议（API）</w:t>
            </w:r>
          </w:p>
          <w:p w14:paraId="376622B0">
            <w:pPr>
              <w:jc w:val="left"/>
              <w:rPr>
                <w:rFonts w:hint="eastAsia" w:ascii="宋体" w:hAnsi="宋体"/>
                <w:sz w:val="15"/>
                <w:szCs w:val="15"/>
              </w:rPr>
            </w:pPr>
            <w:r>
              <w:rPr>
                <w:rFonts w:hint="eastAsia" w:ascii="宋体" w:hAnsi="宋体"/>
                <w:sz w:val="15"/>
                <w:szCs w:val="15"/>
              </w:rPr>
              <w:t>开放型网络视频接口，ISAPI，SDK，GB28181（2016）</w:t>
            </w:r>
          </w:p>
          <w:p w14:paraId="3DEC4EA9">
            <w:pPr>
              <w:jc w:val="left"/>
              <w:rPr>
                <w:rFonts w:hint="eastAsia" w:ascii="宋体" w:hAnsi="宋体"/>
                <w:sz w:val="15"/>
                <w:szCs w:val="15"/>
              </w:rPr>
            </w:pPr>
            <w:r>
              <w:rPr>
                <w:rFonts w:hint="eastAsia" w:ascii="宋体" w:hAnsi="宋体"/>
                <w:sz w:val="15"/>
                <w:szCs w:val="15"/>
              </w:rPr>
              <w:t>用户管理</w:t>
            </w:r>
          </w:p>
          <w:p w14:paraId="3AF26E3A">
            <w:pPr>
              <w:jc w:val="left"/>
              <w:rPr>
                <w:rFonts w:hint="eastAsia" w:ascii="宋体" w:hAnsi="宋体"/>
                <w:sz w:val="15"/>
                <w:szCs w:val="15"/>
              </w:rPr>
            </w:pPr>
            <w:r>
              <w:rPr>
                <w:rFonts w:hint="eastAsia" w:ascii="宋体" w:hAnsi="宋体"/>
                <w:sz w:val="15"/>
                <w:szCs w:val="15"/>
              </w:rPr>
              <w:t>最多32个用户，可分3级用户权限管理：管理员，操作员，普通用户</w:t>
            </w:r>
          </w:p>
          <w:p w14:paraId="5DA9E432">
            <w:pPr>
              <w:jc w:val="left"/>
              <w:rPr>
                <w:rFonts w:hint="eastAsia" w:ascii="宋体" w:hAnsi="宋体"/>
                <w:sz w:val="15"/>
                <w:szCs w:val="15"/>
              </w:rPr>
            </w:pPr>
            <w:r>
              <w:rPr>
                <w:rFonts w:hint="eastAsia" w:ascii="宋体" w:hAnsi="宋体"/>
                <w:sz w:val="15"/>
                <w:szCs w:val="15"/>
              </w:rPr>
              <w:t>图像设置饱和度，亮度，对比度，锐度，AGC，白平衡通过客户端或者浏览器可调</w:t>
            </w:r>
          </w:p>
          <w:p w14:paraId="290DA56D">
            <w:pPr>
              <w:jc w:val="left"/>
              <w:rPr>
                <w:rFonts w:hint="eastAsia" w:ascii="宋体" w:hAnsi="宋体"/>
                <w:sz w:val="15"/>
                <w:szCs w:val="15"/>
              </w:rPr>
            </w:pPr>
            <w:r>
              <w:rPr>
                <w:rFonts w:hint="eastAsia" w:ascii="宋体" w:hAnsi="宋体"/>
                <w:sz w:val="15"/>
                <w:szCs w:val="15"/>
              </w:rPr>
              <w:t>日夜转换模式自动，白天，夜晚，定时切换</w:t>
            </w:r>
          </w:p>
          <w:p w14:paraId="34E79DCB">
            <w:pPr>
              <w:jc w:val="left"/>
              <w:rPr>
                <w:rFonts w:hint="eastAsia" w:ascii="宋体" w:hAnsi="宋体"/>
                <w:sz w:val="15"/>
                <w:szCs w:val="15"/>
              </w:rPr>
            </w:pPr>
            <w:r>
              <w:rPr>
                <w:rFonts w:hint="eastAsia" w:ascii="宋体" w:hAnsi="宋体"/>
                <w:sz w:val="15"/>
                <w:szCs w:val="15"/>
              </w:rPr>
              <w:t>图像增强背光补偿，强光抑制，3D数字降噪</w:t>
            </w:r>
          </w:p>
          <w:p w14:paraId="2EF6B3A4">
            <w:pPr>
              <w:jc w:val="left"/>
              <w:rPr>
                <w:rFonts w:hint="eastAsia" w:ascii="宋体" w:hAnsi="宋体"/>
                <w:sz w:val="15"/>
                <w:szCs w:val="15"/>
              </w:rPr>
            </w:pPr>
            <w:r>
              <w:rPr>
                <w:rFonts w:hint="eastAsia" w:ascii="宋体" w:hAnsi="宋体"/>
                <w:sz w:val="15"/>
                <w:szCs w:val="15"/>
              </w:rPr>
              <w:t>1个RJ45 10 M/100 M自适应以太网口</w:t>
            </w:r>
          </w:p>
          <w:p w14:paraId="0AAB657B">
            <w:pPr>
              <w:jc w:val="left"/>
              <w:rPr>
                <w:rFonts w:hint="eastAsia" w:ascii="宋体" w:hAnsi="宋体"/>
                <w:sz w:val="15"/>
                <w:szCs w:val="15"/>
              </w:rPr>
            </w:pPr>
            <w:r>
              <w:rPr>
                <w:rFonts w:hint="eastAsia" w:ascii="宋体" w:hAnsi="宋体"/>
                <w:sz w:val="15"/>
                <w:szCs w:val="15"/>
              </w:rPr>
              <w:t>1个内置麦克风</w:t>
            </w:r>
          </w:p>
          <w:p w14:paraId="28F859FF">
            <w:pPr>
              <w:jc w:val="left"/>
              <w:rPr>
                <w:rFonts w:hint="eastAsia" w:ascii="宋体" w:hAnsi="宋体"/>
                <w:sz w:val="15"/>
                <w:szCs w:val="15"/>
              </w:rPr>
            </w:pPr>
            <w:r>
              <w:rPr>
                <w:rFonts w:hint="eastAsia" w:ascii="宋体" w:hAnsi="宋体"/>
                <w:sz w:val="15"/>
                <w:szCs w:val="15"/>
              </w:rPr>
              <w:t>支持DC12V/POE供电</w:t>
            </w:r>
          </w:p>
          <w:p w14:paraId="6A13CD57">
            <w:pPr>
              <w:jc w:val="left"/>
              <w:rPr>
                <w:rFonts w:hint="eastAsia" w:ascii="宋体" w:hAnsi="宋体"/>
                <w:sz w:val="15"/>
                <w:szCs w:val="15"/>
              </w:rPr>
            </w:pPr>
            <w:r>
              <w:rPr>
                <w:rFonts w:hint="eastAsia" w:ascii="宋体" w:hAnsi="宋体"/>
                <w:sz w:val="15"/>
                <w:szCs w:val="15"/>
              </w:rPr>
              <w:t>工作温度和湿度：-30℃~60℃,湿度小于95%(无凝结)</w:t>
            </w:r>
          </w:p>
          <w:p w14:paraId="199371BA">
            <w:pPr>
              <w:jc w:val="left"/>
              <w:rPr>
                <w:rFonts w:hint="eastAsia" w:ascii="宋体" w:hAnsi="宋体"/>
                <w:sz w:val="15"/>
                <w:szCs w:val="15"/>
              </w:rPr>
            </w:pPr>
            <w:r>
              <w:rPr>
                <w:rFonts w:hint="eastAsia" w:ascii="宋体" w:hAnsi="宋体"/>
                <w:sz w:val="15"/>
                <w:szCs w:val="15"/>
              </w:rPr>
              <w:t xml:space="preserve">防护等级：IP67                                  </w:t>
            </w:r>
          </w:p>
        </w:tc>
        <w:tc>
          <w:tcPr>
            <w:tcW w:w="983" w:type="dxa"/>
            <w:vAlign w:val="center"/>
          </w:tcPr>
          <w:p w14:paraId="718D2C0F">
            <w:pPr>
              <w:jc w:val="center"/>
              <w:rPr>
                <w:rFonts w:hint="default" w:ascii="宋体" w:hAnsi="宋体" w:eastAsia="宋体"/>
                <w:sz w:val="15"/>
                <w:szCs w:val="15"/>
                <w:lang w:val="en-US" w:eastAsia="zh-CN"/>
              </w:rPr>
            </w:pPr>
          </w:p>
        </w:tc>
      </w:tr>
      <w:tr w14:paraId="1BFB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4E776D8">
            <w:pPr>
              <w:jc w:val="center"/>
              <w:rPr>
                <w:rFonts w:hint="default" w:ascii="宋体" w:hAnsi="宋体" w:eastAsia="宋体"/>
                <w:sz w:val="15"/>
                <w:szCs w:val="15"/>
                <w:lang w:val="en-US" w:eastAsia="zh-CN"/>
              </w:rPr>
            </w:pPr>
            <w:r>
              <w:rPr>
                <w:rFonts w:hint="eastAsia" w:ascii="宋体" w:hAnsi="宋体"/>
                <w:sz w:val="15"/>
                <w:szCs w:val="15"/>
                <w:lang w:val="en-US" w:eastAsia="zh-CN"/>
              </w:rPr>
              <w:t>5</w:t>
            </w:r>
          </w:p>
        </w:tc>
        <w:tc>
          <w:tcPr>
            <w:tcW w:w="1418" w:type="dxa"/>
            <w:vAlign w:val="center"/>
          </w:tcPr>
          <w:p w14:paraId="7C595E88">
            <w:pPr>
              <w:jc w:val="center"/>
              <w:rPr>
                <w:rFonts w:hint="eastAsia" w:ascii="宋体" w:hAnsi="宋体"/>
                <w:sz w:val="15"/>
                <w:szCs w:val="15"/>
              </w:rPr>
            </w:pPr>
            <w:r>
              <w:rPr>
                <w:rFonts w:hint="eastAsia" w:ascii="宋体" w:hAnsi="宋体"/>
                <w:sz w:val="15"/>
                <w:szCs w:val="15"/>
              </w:rPr>
              <w:t>硬盘录像机</w:t>
            </w:r>
          </w:p>
        </w:tc>
        <w:tc>
          <w:tcPr>
            <w:tcW w:w="5386" w:type="dxa"/>
          </w:tcPr>
          <w:p w14:paraId="382514D8">
            <w:pPr>
              <w:jc w:val="left"/>
              <w:rPr>
                <w:rFonts w:hint="eastAsia" w:ascii="宋体" w:hAnsi="宋体"/>
                <w:sz w:val="15"/>
                <w:szCs w:val="15"/>
              </w:rPr>
            </w:pPr>
            <w:r>
              <w:rPr>
                <w:rFonts w:hint="eastAsia" w:ascii="宋体" w:hAnsi="宋体"/>
                <w:sz w:val="15"/>
                <w:szCs w:val="15"/>
              </w:rPr>
              <w:t>64路H.264、H.265网络视频混合输入，</w:t>
            </w:r>
          </w:p>
          <w:p w14:paraId="74571EBA">
            <w:pPr>
              <w:jc w:val="left"/>
              <w:rPr>
                <w:rFonts w:hint="eastAsia" w:ascii="宋体" w:hAnsi="宋体"/>
                <w:sz w:val="15"/>
                <w:szCs w:val="15"/>
              </w:rPr>
            </w:pPr>
            <w:r>
              <w:rPr>
                <w:rFonts w:hint="eastAsia" w:ascii="宋体" w:hAnsi="宋体"/>
                <w:sz w:val="15"/>
                <w:szCs w:val="15"/>
              </w:rPr>
              <w:t>可对视频画面叠加</w:t>
            </w:r>
            <w:r>
              <w:rPr>
                <w:rFonts w:hint="eastAsia" w:ascii="宋体" w:hAnsi="宋体"/>
                <w:sz w:val="15"/>
                <w:szCs w:val="15"/>
                <w:lang w:val="en-US" w:eastAsia="zh-CN"/>
              </w:rPr>
              <w:t>大于等于</w:t>
            </w:r>
            <w:r>
              <w:rPr>
                <w:rFonts w:hint="eastAsia" w:ascii="宋体" w:hAnsi="宋体"/>
                <w:sz w:val="15"/>
                <w:szCs w:val="15"/>
              </w:rPr>
              <w:t>10行字符，每行可输入</w:t>
            </w:r>
            <w:r>
              <w:rPr>
                <w:rFonts w:hint="eastAsia" w:ascii="宋体" w:hAnsi="宋体"/>
                <w:sz w:val="15"/>
                <w:szCs w:val="15"/>
                <w:lang w:val="en-US" w:eastAsia="zh-CN"/>
              </w:rPr>
              <w:t>大于等于</w:t>
            </w:r>
            <w:r>
              <w:rPr>
                <w:rFonts w:hint="eastAsia" w:ascii="宋体" w:hAnsi="宋体"/>
                <w:sz w:val="15"/>
                <w:szCs w:val="15"/>
              </w:rPr>
              <w:t>22个汉字</w:t>
            </w:r>
          </w:p>
          <w:p w14:paraId="7CEDE558">
            <w:pPr>
              <w:jc w:val="left"/>
              <w:rPr>
                <w:rFonts w:hint="eastAsia" w:ascii="宋体" w:hAnsi="宋体"/>
                <w:sz w:val="15"/>
                <w:szCs w:val="15"/>
              </w:rPr>
            </w:pPr>
            <w:r>
              <w:rPr>
                <w:rFonts w:hint="eastAsia" w:ascii="宋体" w:hAnsi="宋体"/>
                <w:sz w:val="15"/>
                <w:szCs w:val="15"/>
              </w:rPr>
              <w:t>可接驳符合ONVIF、RTSP标准及众多主流厂商的网络摄像机</w:t>
            </w:r>
          </w:p>
          <w:p w14:paraId="24ECC500">
            <w:pPr>
              <w:jc w:val="left"/>
              <w:rPr>
                <w:rFonts w:hint="eastAsia" w:ascii="宋体" w:hAnsi="宋体"/>
                <w:sz w:val="15"/>
                <w:szCs w:val="15"/>
              </w:rPr>
            </w:pPr>
            <w:r>
              <w:rPr>
                <w:rFonts w:hint="eastAsia" w:ascii="宋体" w:hAnsi="宋体"/>
                <w:sz w:val="15"/>
                <w:szCs w:val="15"/>
              </w:rPr>
              <w:t>支持报警输入触发一键撤防功能，撤防的报警类型可选（弹出报警画面、声音警告、上传中心、发送邮件、触发报警输出）</w:t>
            </w:r>
          </w:p>
          <w:p w14:paraId="4D7BFB7A">
            <w:pPr>
              <w:jc w:val="left"/>
              <w:rPr>
                <w:rFonts w:hint="eastAsia" w:ascii="宋体" w:hAnsi="宋体"/>
                <w:sz w:val="15"/>
                <w:szCs w:val="15"/>
              </w:rPr>
            </w:pPr>
            <w:r>
              <w:rPr>
                <w:rFonts w:hint="eastAsia" w:ascii="宋体" w:hAnsi="宋体"/>
                <w:sz w:val="15"/>
                <w:szCs w:val="15"/>
              </w:rPr>
              <w:t>支持设置图案密码，用户通过绘制图案来解锁并登录</w:t>
            </w:r>
          </w:p>
          <w:p w14:paraId="355B013B">
            <w:pPr>
              <w:jc w:val="left"/>
              <w:rPr>
                <w:rFonts w:hint="eastAsia" w:ascii="宋体" w:hAnsi="宋体"/>
                <w:sz w:val="15"/>
                <w:szCs w:val="15"/>
              </w:rPr>
            </w:pPr>
            <w:r>
              <w:rPr>
                <w:rFonts w:hint="eastAsia" w:ascii="宋体" w:hAnsi="宋体"/>
                <w:sz w:val="15"/>
                <w:szCs w:val="15"/>
              </w:rPr>
              <w:t>支持视频摘要回放功能：将不同时间段的多个目标叠加在一个背景上同时回放</w:t>
            </w:r>
          </w:p>
          <w:p w14:paraId="21922387">
            <w:pPr>
              <w:jc w:val="left"/>
              <w:rPr>
                <w:rFonts w:hint="eastAsia" w:ascii="宋体" w:hAnsi="宋体"/>
                <w:sz w:val="15"/>
                <w:szCs w:val="15"/>
              </w:rPr>
            </w:pPr>
            <w:r>
              <w:rPr>
                <w:rFonts w:hint="eastAsia" w:ascii="宋体" w:hAnsi="宋体"/>
                <w:sz w:val="15"/>
                <w:szCs w:val="15"/>
              </w:rPr>
              <w:t>支持接入ONVIF协议、RTSP协议、GB/T28181协议的设备，可一键激活并添加局域网内IPC。</w:t>
            </w:r>
          </w:p>
          <w:p w14:paraId="1EED1AB8">
            <w:pPr>
              <w:jc w:val="left"/>
              <w:rPr>
                <w:rFonts w:hint="eastAsia" w:ascii="宋体" w:hAnsi="宋体"/>
                <w:sz w:val="15"/>
                <w:szCs w:val="15"/>
              </w:rPr>
            </w:pPr>
            <w:r>
              <w:rPr>
                <w:rFonts w:hint="eastAsia" w:ascii="宋体" w:hAnsi="宋体"/>
                <w:sz w:val="15"/>
                <w:szCs w:val="15"/>
              </w:rPr>
              <w:t>支持一键添加IP设备以及一键开启录像功能</w:t>
            </w:r>
          </w:p>
          <w:p w14:paraId="3FB9D64A">
            <w:pPr>
              <w:jc w:val="left"/>
              <w:rPr>
                <w:rFonts w:hint="eastAsia" w:ascii="宋体" w:hAnsi="宋体"/>
                <w:sz w:val="15"/>
                <w:szCs w:val="15"/>
              </w:rPr>
            </w:pPr>
            <w:r>
              <w:rPr>
                <w:rFonts w:hint="eastAsia" w:ascii="宋体" w:hAnsi="宋体"/>
                <w:sz w:val="15"/>
                <w:szCs w:val="15"/>
              </w:rPr>
              <w:t>支持800W高清网络视频的预览、存储与回放</w:t>
            </w:r>
          </w:p>
          <w:p w14:paraId="3B92A789">
            <w:pPr>
              <w:jc w:val="left"/>
              <w:rPr>
                <w:rFonts w:hint="eastAsia" w:ascii="宋体" w:hAnsi="宋体"/>
                <w:sz w:val="15"/>
                <w:szCs w:val="15"/>
              </w:rPr>
            </w:pPr>
            <w:r>
              <w:rPr>
                <w:rFonts w:hint="eastAsia" w:ascii="宋体" w:hAnsi="宋体"/>
                <w:sz w:val="15"/>
                <w:szCs w:val="15"/>
              </w:rPr>
              <w:t>支持1/8、1/4、1/2、1、2、4、8、16、32等倍速16路同步回放倒放录像，支持录像回放的剪辑和回放截图功能</w:t>
            </w:r>
          </w:p>
          <w:p w14:paraId="55AD6C42">
            <w:pPr>
              <w:jc w:val="left"/>
              <w:rPr>
                <w:rFonts w:hint="eastAsia" w:ascii="宋体" w:hAnsi="宋体"/>
                <w:sz w:val="15"/>
                <w:szCs w:val="15"/>
              </w:rPr>
            </w:pPr>
            <w:r>
              <w:rPr>
                <w:rFonts w:hint="eastAsia" w:ascii="宋体" w:hAnsi="宋体"/>
                <w:sz w:val="15"/>
                <w:szCs w:val="15"/>
              </w:rPr>
              <w:t>支持HDMI接口4K超高清显示输出，支持VGA接口高清1080p显示输出</w:t>
            </w:r>
          </w:p>
          <w:p w14:paraId="0F4279A5">
            <w:pPr>
              <w:jc w:val="left"/>
              <w:rPr>
                <w:rFonts w:hint="eastAsia" w:ascii="宋体" w:hAnsi="宋体"/>
                <w:sz w:val="15"/>
                <w:szCs w:val="15"/>
              </w:rPr>
            </w:pPr>
            <w:r>
              <w:rPr>
                <w:rFonts w:hint="eastAsia" w:ascii="宋体" w:hAnsi="宋体"/>
                <w:sz w:val="15"/>
                <w:szCs w:val="15"/>
              </w:rPr>
              <w:t>可接入H.265、H.264、MPEG4、SVAC视频编码格式的IPC</w:t>
            </w:r>
          </w:p>
          <w:p w14:paraId="191E47A5">
            <w:pPr>
              <w:jc w:val="left"/>
              <w:rPr>
                <w:rFonts w:hint="eastAsia" w:ascii="宋体" w:hAnsi="宋体"/>
                <w:sz w:val="15"/>
                <w:szCs w:val="15"/>
              </w:rPr>
            </w:pPr>
            <w:r>
              <w:rPr>
                <w:rFonts w:hint="eastAsia" w:ascii="宋体" w:hAnsi="宋体"/>
                <w:sz w:val="15"/>
                <w:szCs w:val="15"/>
              </w:rPr>
              <w:t>支持带有越界、区域入侵、进入/离开区域、人员聚集、快速移动、物品遗留/拿取、停车、徘徊、场景变更、虚焦、音频异常报警、PIR报警功能的网络摄像机接入与相关报警联动功能</w:t>
            </w:r>
          </w:p>
          <w:p w14:paraId="6A60AE59">
            <w:pPr>
              <w:jc w:val="left"/>
              <w:rPr>
                <w:rFonts w:hint="eastAsia" w:ascii="宋体" w:hAnsi="宋体"/>
                <w:sz w:val="15"/>
                <w:szCs w:val="15"/>
              </w:rPr>
            </w:pPr>
            <w:r>
              <w:rPr>
                <w:rFonts w:hint="eastAsia" w:ascii="宋体" w:hAnsi="宋体"/>
                <w:sz w:val="15"/>
                <w:szCs w:val="15"/>
              </w:rPr>
              <w:t>支持浓缩播放功能，录像回放中，有移动侦测、外部输入报警、智能侦测等事件发生时，视频按正常速度播放，其他视频自动按高倍速播放，且播放倍速可配置（前端IPC需支持智能侦测功能）</w:t>
            </w:r>
          </w:p>
          <w:p w14:paraId="5E710ECA">
            <w:pPr>
              <w:jc w:val="left"/>
              <w:rPr>
                <w:rFonts w:hint="eastAsia" w:ascii="宋体" w:hAnsi="宋体"/>
                <w:sz w:val="15"/>
                <w:szCs w:val="15"/>
              </w:rPr>
            </w:pPr>
            <w:r>
              <w:rPr>
                <w:rFonts w:hint="eastAsia" w:ascii="宋体" w:hAnsi="宋体"/>
                <w:sz w:val="15"/>
                <w:szCs w:val="15"/>
              </w:rPr>
              <w:t>支持将选中通道24小时内的录像文件按时间平均分配至多个窗口进行分时回放，窗口数量可配置，最大64分屏</w:t>
            </w:r>
          </w:p>
          <w:p w14:paraId="24D5AE6B">
            <w:pPr>
              <w:jc w:val="left"/>
              <w:rPr>
                <w:rFonts w:hint="eastAsia" w:ascii="宋体" w:hAnsi="宋体"/>
                <w:sz w:val="15"/>
                <w:szCs w:val="15"/>
              </w:rPr>
            </w:pPr>
            <w:r>
              <w:rPr>
                <w:rFonts w:hint="eastAsia" w:ascii="宋体" w:hAnsi="宋体"/>
                <w:sz w:val="15"/>
                <w:szCs w:val="15"/>
              </w:rPr>
              <w:t>可按通道、时间方式同时检索16路图片，可正放、倒放1920×1080格式的图片</w:t>
            </w:r>
          </w:p>
          <w:p w14:paraId="62E5F292">
            <w:pPr>
              <w:jc w:val="left"/>
              <w:rPr>
                <w:rFonts w:hint="eastAsia" w:ascii="宋体" w:hAnsi="宋体"/>
                <w:sz w:val="15"/>
                <w:szCs w:val="15"/>
              </w:rPr>
            </w:pPr>
            <w:r>
              <w:rPr>
                <w:rFonts w:hint="eastAsia" w:ascii="宋体" w:hAnsi="宋体"/>
                <w:sz w:val="15"/>
                <w:szCs w:val="15"/>
              </w:rPr>
              <w:t>支持远程零通道预览，使用1路零通道编码视频，预览多通道分割的视频画面，充分获取监控图像信息的同时节省网络传输带宽</w:t>
            </w:r>
          </w:p>
          <w:p w14:paraId="4CFC4AC0">
            <w:pPr>
              <w:jc w:val="left"/>
              <w:rPr>
                <w:rFonts w:hint="eastAsia" w:ascii="宋体" w:hAnsi="宋体"/>
                <w:sz w:val="15"/>
                <w:szCs w:val="15"/>
              </w:rPr>
            </w:pPr>
            <w:r>
              <w:rPr>
                <w:rFonts w:hint="eastAsia" w:ascii="宋体" w:hAnsi="宋体"/>
                <w:sz w:val="15"/>
                <w:szCs w:val="15"/>
              </w:rPr>
              <w:t>支持8T以上容量的SATA接口硬盘；支持硬盘热插拔和休眠</w:t>
            </w:r>
          </w:p>
          <w:p w14:paraId="1C4AE82C">
            <w:pPr>
              <w:jc w:val="left"/>
              <w:rPr>
                <w:rFonts w:hint="eastAsia" w:ascii="宋体" w:hAnsi="宋体"/>
                <w:sz w:val="15"/>
                <w:szCs w:val="15"/>
              </w:rPr>
            </w:pPr>
            <w:r>
              <w:rPr>
                <w:rFonts w:hint="eastAsia" w:ascii="宋体" w:hAnsi="宋体"/>
                <w:sz w:val="15"/>
                <w:szCs w:val="15"/>
              </w:rPr>
              <w:t>支持2个以太网口，可将2个网口设置不同网段的IP地址，分别接入不同网段IP地址的IPC</w:t>
            </w:r>
          </w:p>
          <w:p w14:paraId="6F6EEDF8">
            <w:pPr>
              <w:jc w:val="left"/>
              <w:rPr>
                <w:rFonts w:hint="eastAsia" w:ascii="宋体" w:hAnsi="宋体"/>
                <w:sz w:val="15"/>
                <w:szCs w:val="15"/>
              </w:rPr>
            </w:pPr>
            <w:r>
              <w:rPr>
                <w:rFonts w:hint="eastAsia" w:ascii="宋体" w:hAnsi="宋体"/>
                <w:sz w:val="15"/>
                <w:szCs w:val="15"/>
              </w:rPr>
              <w:t>支持远程管理IPC功能，支持对前端IPC批量远程升级；支持远程对IPC的参数配置修改</w:t>
            </w:r>
          </w:p>
          <w:p w14:paraId="36FC6D5F">
            <w:pPr>
              <w:jc w:val="left"/>
              <w:rPr>
                <w:rFonts w:hint="eastAsia" w:ascii="宋体" w:hAnsi="宋体"/>
                <w:sz w:val="15"/>
                <w:szCs w:val="15"/>
              </w:rPr>
            </w:pPr>
            <w:r>
              <w:rPr>
                <w:rFonts w:hint="eastAsia" w:ascii="宋体" w:hAnsi="宋体"/>
                <w:sz w:val="15"/>
                <w:szCs w:val="15"/>
              </w:rPr>
              <w:t>支持定时、移动侦测、报警、移动侦测且报警、智能侦测和手动抓图功能，可进行64路抓拍并存储1080P格式的图片</w:t>
            </w:r>
          </w:p>
          <w:p w14:paraId="017CA61C">
            <w:pPr>
              <w:jc w:val="left"/>
              <w:rPr>
                <w:rFonts w:hint="eastAsia" w:ascii="宋体" w:hAnsi="宋体"/>
                <w:sz w:val="15"/>
                <w:szCs w:val="15"/>
              </w:rPr>
            </w:pPr>
            <w:r>
              <w:rPr>
                <w:rFonts w:hint="eastAsia" w:ascii="宋体" w:hAnsi="宋体"/>
                <w:sz w:val="15"/>
                <w:szCs w:val="15"/>
              </w:rPr>
              <w:t>支持8个以上SATA接口，至少支持2个USB2.0，支持64路报警输入，16路报警输出接口</w:t>
            </w:r>
          </w:p>
        </w:tc>
        <w:tc>
          <w:tcPr>
            <w:tcW w:w="983" w:type="dxa"/>
            <w:vAlign w:val="center"/>
          </w:tcPr>
          <w:p w14:paraId="46118FC1">
            <w:pPr>
              <w:jc w:val="center"/>
              <w:rPr>
                <w:rFonts w:hint="default" w:ascii="宋体" w:hAnsi="宋体" w:eastAsia="宋体"/>
                <w:sz w:val="15"/>
                <w:szCs w:val="15"/>
                <w:lang w:val="en-US" w:eastAsia="zh-CN"/>
              </w:rPr>
            </w:pPr>
          </w:p>
        </w:tc>
      </w:tr>
      <w:tr w14:paraId="5252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4380958">
            <w:pPr>
              <w:jc w:val="center"/>
              <w:rPr>
                <w:rFonts w:hint="default" w:ascii="宋体" w:hAnsi="宋体" w:eastAsia="宋体"/>
                <w:sz w:val="15"/>
                <w:szCs w:val="15"/>
                <w:lang w:val="en-US" w:eastAsia="zh-CN"/>
              </w:rPr>
            </w:pPr>
            <w:r>
              <w:rPr>
                <w:rFonts w:hint="eastAsia" w:ascii="宋体" w:hAnsi="宋体"/>
                <w:sz w:val="15"/>
                <w:szCs w:val="15"/>
                <w:lang w:val="en-US" w:eastAsia="zh-CN"/>
              </w:rPr>
              <w:t>6</w:t>
            </w:r>
          </w:p>
        </w:tc>
        <w:tc>
          <w:tcPr>
            <w:tcW w:w="1418" w:type="dxa"/>
            <w:vAlign w:val="center"/>
          </w:tcPr>
          <w:p w14:paraId="619BC4C1">
            <w:pPr>
              <w:jc w:val="center"/>
              <w:rPr>
                <w:rFonts w:hint="eastAsia" w:ascii="宋体" w:hAnsi="宋体"/>
                <w:sz w:val="15"/>
                <w:szCs w:val="15"/>
              </w:rPr>
            </w:pPr>
            <w:r>
              <w:rPr>
                <w:rFonts w:hint="eastAsia" w:ascii="宋体" w:hAnsi="宋体"/>
                <w:sz w:val="15"/>
                <w:szCs w:val="15"/>
              </w:rPr>
              <w:t>网线</w:t>
            </w:r>
          </w:p>
        </w:tc>
        <w:tc>
          <w:tcPr>
            <w:tcW w:w="5386" w:type="dxa"/>
          </w:tcPr>
          <w:p w14:paraId="214ADA1A">
            <w:pPr>
              <w:jc w:val="left"/>
              <w:rPr>
                <w:rFonts w:hint="eastAsia" w:ascii="宋体" w:hAnsi="宋体"/>
                <w:sz w:val="15"/>
                <w:szCs w:val="15"/>
              </w:rPr>
            </w:pPr>
            <w:r>
              <w:rPr>
                <w:rFonts w:hint="eastAsia" w:ascii="宋体" w:hAnsi="宋体"/>
                <w:sz w:val="15"/>
                <w:szCs w:val="15"/>
              </w:rPr>
              <w:t>国标超五类或六类</w:t>
            </w:r>
          </w:p>
        </w:tc>
        <w:tc>
          <w:tcPr>
            <w:tcW w:w="983" w:type="dxa"/>
          </w:tcPr>
          <w:p w14:paraId="33385DAE">
            <w:pPr>
              <w:jc w:val="center"/>
              <w:rPr>
                <w:rFonts w:hint="default" w:ascii="宋体" w:hAnsi="宋体" w:eastAsia="宋体"/>
                <w:sz w:val="15"/>
                <w:szCs w:val="15"/>
                <w:lang w:val="en-US" w:eastAsia="zh-CN"/>
              </w:rPr>
            </w:pPr>
          </w:p>
        </w:tc>
      </w:tr>
      <w:tr w14:paraId="454A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6D3098C">
            <w:pPr>
              <w:jc w:val="center"/>
              <w:rPr>
                <w:rFonts w:hint="default" w:ascii="宋体" w:hAnsi="宋体" w:eastAsia="宋体"/>
                <w:sz w:val="15"/>
                <w:szCs w:val="15"/>
                <w:lang w:val="en-US" w:eastAsia="zh-CN"/>
              </w:rPr>
            </w:pPr>
            <w:r>
              <w:rPr>
                <w:rFonts w:hint="eastAsia" w:ascii="宋体" w:hAnsi="宋体"/>
                <w:sz w:val="15"/>
                <w:szCs w:val="15"/>
                <w:lang w:val="en-US" w:eastAsia="zh-CN"/>
              </w:rPr>
              <w:t>7</w:t>
            </w:r>
          </w:p>
        </w:tc>
        <w:tc>
          <w:tcPr>
            <w:tcW w:w="1418" w:type="dxa"/>
            <w:vAlign w:val="center"/>
          </w:tcPr>
          <w:p w14:paraId="499F734D">
            <w:pPr>
              <w:jc w:val="center"/>
              <w:rPr>
                <w:rFonts w:hint="eastAsia" w:ascii="宋体" w:hAnsi="宋体"/>
                <w:sz w:val="15"/>
                <w:szCs w:val="15"/>
              </w:rPr>
            </w:pPr>
            <w:r>
              <w:rPr>
                <w:rFonts w:hint="eastAsia" w:ascii="宋体" w:hAnsi="宋体"/>
                <w:sz w:val="15"/>
                <w:szCs w:val="15"/>
              </w:rPr>
              <w:t>电源线</w:t>
            </w:r>
          </w:p>
        </w:tc>
        <w:tc>
          <w:tcPr>
            <w:tcW w:w="5386" w:type="dxa"/>
          </w:tcPr>
          <w:p w14:paraId="19A55119">
            <w:pPr>
              <w:jc w:val="left"/>
              <w:rPr>
                <w:rFonts w:hint="eastAsia" w:ascii="宋体" w:hAnsi="宋体"/>
                <w:sz w:val="15"/>
                <w:szCs w:val="15"/>
              </w:rPr>
            </w:pPr>
            <w:r>
              <w:rPr>
                <w:rFonts w:hint="eastAsia" w:ascii="宋体" w:hAnsi="宋体"/>
                <w:sz w:val="15"/>
                <w:szCs w:val="15"/>
              </w:rPr>
              <w:t>国标3*1.5㎜²</w:t>
            </w:r>
          </w:p>
        </w:tc>
        <w:tc>
          <w:tcPr>
            <w:tcW w:w="983" w:type="dxa"/>
          </w:tcPr>
          <w:p w14:paraId="305F7DFB">
            <w:pPr>
              <w:jc w:val="center"/>
              <w:rPr>
                <w:rFonts w:hint="default" w:ascii="宋体" w:hAnsi="宋体" w:eastAsia="宋体"/>
                <w:sz w:val="15"/>
                <w:szCs w:val="15"/>
                <w:lang w:val="en-US" w:eastAsia="zh-CN"/>
              </w:rPr>
            </w:pPr>
          </w:p>
        </w:tc>
      </w:tr>
      <w:tr w14:paraId="3165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4F9A253">
            <w:pPr>
              <w:jc w:val="center"/>
              <w:rPr>
                <w:rFonts w:hint="default" w:ascii="宋体" w:hAnsi="宋体" w:eastAsia="宋体"/>
                <w:sz w:val="15"/>
                <w:szCs w:val="15"/>
                <w:lang w:val="en-US" w:eastAsia="zh-CN"/>
              </w:rPr>
            </w:pPr>
            <w:r>
              <w:rPr>
                <w:rFonts w:hint="eastAsia" w:ascii="宋体" w:hAnsi="宋体"/>
                <w:sz w:val="15"/>
                <w:szCs w:val="15"/>
                <w:lang w:val="en-US" w:eastAsia="zh-CN"/>
              </w:rPr>
              <w:t>8</w:t>
            </w:r>
          </w:p>
        </w:tc>
        <w:tc>
          <w:tcPr>
            <w:tcW w:w="1418" w:type="dxa"/>
            <w:vAlign w:val="center"/>
          </w:tcPr>
          <w:p w14:paraId="58014D27">
            <w:pPr>
              <w:jc w:val="center"/>
              <w:rPr>
                <w:rFonts w:hint="eastAsia" w:ascii="宋体" w:hAnsi="宋体"/>
                <w:sz w:val="15"/>
                <w:szCs w:val="15"/>
              </w:rPr>
            </w:pPr>
            <w:r>
              <w:rPr>
                <w:rFonts w:hint="eastAsia" w:ascii="宋体" w:hAnsi="宋体"/>
                <w:sz w:val="15"/>
                <w:szCs w:val="15"/>
              </w:rPr>
              <w:t>监控立杆</w:t>
            </w:r>
          </w:p>
        </w:tc>
        <w:tc>
          <w:tcPr>
            <w:tcW w:w="5386" w:type="dxa"/>
          </w:tcPr>
          <w:p w14:paraId="7D6EE59B">
            <w:pPr>
              <w:jc w:val="left"/>
              <w:rPr>
                <w:rFonts w:hint="eastAsia" w:ascii="宋体" w:hAnsi="宋体"/>
                <w:sz w:val="15"/>
                <w:szCs w:val="15"/>
              </w:rPr>
            </w:pPr>
            <w:r>
              <w:rPr>
                <w:rFonts w:hint="eastAsia" w:ascii="宋体" w:hAnsi="宋体"/>
                <w:sz w:val="15"/>
                <w:szCs w:val="15"/>
              </w:rPr>
              <w:t>主杆为热镀锌管，喷漆白色，圆柱形，</w:t>
            </w:r>
          </w:p>
          <w:p w14:paraId="5B4F827B">
            <w:pPr>
              <w:jc w:val="left"/>
              <w:rPr>
                <w:rFonts w:hint="eastAsia" w:ascii="宋体" w:hAnsi="宋体"/>
                <w:sz w:val="15"/>
                <w:szCs w:val="15"/>
              </w:rPr>
            </w:pPr>
            <w:r>
              <w:rPr>
                <w:rFonts w:hint="eastAsia" w:ascii="宋体" w:hAnsi="宋体"/>
                <w:sz w:val="15"/>
                <w:szCs w:val="15"/>
              </w:rPr>
              <w:t>高3500mm，厚2.5mm；横杆长1500mm，厚2.5mm。</w:t>
            </w:r>
          </w:p>
          <w:p w14:paraId="6BD17D98">
            <w:pPr>
              <w:jc w:val="left"/>
              <w:rPr>
                <w:rFonts w:hint="eastAsia" w:ascii="宋体" w:hAnsi="宋体"/>
                <w:sz w:val="15"/>
                <w:szCs w:val="15"/>
              </w:rPr>
            </w:pPr>
            <w:r>
              <w:rPr>
                <w:rFonts w:hint="eastAsia" w:ascii="宋体" w:hAnsi="宋体"/>
                <w:sz w:val="15"/>
                <w:szCs w:val="15"/>
              </w:rPr>
              <w:t>钢管镀锌锌层保护为90um。</w:t>
            </w:r>
          </w:p>
          <w:p w14:paraId="7D4484CC">
            <w:pPr>
              <w:jc w:val="left"/>
              <w:rPr>
                <w:rFonts w:hint="eastAsia" w:ascii="宋体" w:hAnsi="宋体"/>
                <w:sz w:val="15"/>
                <w:szCs w:val="15"/>
              </w:rPr>
            </w:pPr>
            <w:r>
              <w:rPr>
                <w:rFonts w:hint="eastAsia" w:ascii="宋体" w:hAnsi="宋体"/>
                <w:sz w:val="15"/>
                <w:szCs w:val="15"/>
              </w:rPr>
              <w:t>立杆.横臂和其它部件可抗55m/s的风速。</w:t>
            </w:r>
          </w:p>
          <w:p w14:paraId="1C0A9674">
            <w:pPr>
              <w:jc w:val="left"/>
              <w:rPr>
                <w:rFonts w:hint="eastAsia" w:ascii="宋体" w:hAnsi="宋体"/>
                <w:sz w:val="15"/>
                <w:szCs w:val="15"/>
              </w:rPr>
            </w:pPr>
            <w:r>
              <w:rPr>
                <w:rFonts w:hint="eastAsia" w:ascii="宋体" w:hAnsi="宋体"/>
                <w:sz w:val="15"/>
                <w:szCs w:val="15"/>
              </w:rPr>
              <w:t>所有挂杆箱体均做接地保护。</w:t>
            </w:r>
          </w:p>
        </w:tc>
        <w:tc>
          <w:tcPr>
            <w:tcW w:w="983" w:type="dxa"/>
          </w:tcPr>
          <w:p w14:paraId="5922AF47">
            <w:pPr>
              <w:jc w:val="center"/>
              <w:rPr>
                <w:rFonts w:hint="default" w:ascii="宋体" w:hAnsi="宋体" w:eastAsia="宋体"/>
                <w:sz w:val="15"/>
                <w:szCs w:val="15"/>
                <w:lang w:val="en-US" w:eastAsia="zh-CN"/>
              </w:rPr>
            </w:pPr>
          </w:p>
        </w:tc>
      </w:tr>
      <w:tr w14:paraId="4467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1" w:type="dxa"/>
            <w:gridSpan w:val="4"/>
            <w:tcBorders>
              <w:top w:val="single" w:color="000000" w:sz="4" w:space="0"/>
              <w:left w:val="single" w:color="000000" w:sz="4" w:space="0"/>
              <w:bottom w:val="single" w:color="000000" w:sz="4" w:space="0"/>
            </w:tcBorders>
            <w:shd w:val="clear" w:color="auto" w:fill="auto"/>
            <w:vAlign w:val="center"/>
          </w:tcPr>
          <w:p w14:paraId="68C6353B">
            <w:pPr>
              <w:jc w:val="center"/>
              <w:rPr>
                <w:rFonts w:hint="eastAsia" w:ascii="宋体" w:hAnsi="宋体"/>
                <w:b/>
                <w:bCs/>
                <w:sz w:val="18"/>
                <w:szCs w:val="18"/>
              </w:rPr>
            </w:pPr>
            <w:r>
              <w:rPr>
                <w:rFonts w:hint="eastAsia" w:ascii="宋体" w:hAnsi="宋体"/>
                <w:b/>
                <w:bCs/>
                <w:sz w:val="18"/>
                <w:szCs w:val="18"/>
              </w:rPr>
              <w:t>门禁设备</w:t>
            </w:r>
          </w:p>
        </w:tc>
      </w:tr>
      <w:tr w14:paraId="6EB3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nil"/>
              <w:left w:val="single" w:color="000000" w:sz="4" w:space="0"/>
              <w:bottom w:val="single" w:color="000000" w:sz="4" w:space="0"/>
              <w:right w:val="single" w:color="000000" w:sz="4" w:space="0"/>
            </w:tcBorders>
            <w:shd w:val="clear" w:color="auto" w:fill="auto"/>
            <w:vAlign w:val="center"/>
          </w:tcPr>
          <w:p w14:paraId="757025C7">
            <w:pPr>
              <w:jc w:val="center"/>
              <w:rPr>
                <w:rFonts w:hint="eastAsia" w:ascii="宋体" w:hAnsi="宋体"/>
                <w:sz w:val="15"/>
                <w:szCs w:val="15"/>
              </w:rPr>
            </w:pPr>
            <w:r>
              <w:rPr>
                <w:rFonts w:hint="eastAsia" w:ascii="宋体" w:hAnsi="宋体"/>
                <w:sz w:val="15"/>
                <w:szCs w:val="15"/>
              </w:rPr>
              <w:t>1</w:t>
            </w:r>
          </w:p>
        </w:tc>
        <w:tc>
          <w:tcPr>
            <w:tcW w:w="1418" w:type="dxa"/>
            <w:tcBorders>
              <w:top w:val="nil"/>
              <w:left w:val="single" w:color="000000" w:sz="4" w:space="0"/>
              <w:bottom w:val="single" w:color="000000" w:sz="4" w:space="0"/>
              <w:right w:val="single" w:color="000000" w:sz="4" w:space="0"/>
            </w:tcBorders>
            <w:shd w:val="clear" w:color="auto" w:fill="auto"/>
            <w:vAlign w:val="center"/>
          </w:tcPr>
          <w:p w14:paraId="48119217">
            <w:pPr>
              <w:jc w:val="center"/>
              <w:rPr>
                <w:rFonts w:hint="eastAsia" w:ascii="宋体" w:hAnsi="宋体"/>
                <w:sz w:val="15"/>
                <w:szCs w:val="15"/>
              </w:rPr>
            </w:pPr>
            <w:r>
              <w:rPr>
                <w:rFonts w:hint="eastAsia" w:ascii="宋体" w:hAnsi="宋体"/>
                <w:sz w:val="15"/>
                <w:szCs w:val="15"/>
              </w:rPr>
              <w:t>门禁一体机</w:t>
            </w:r>
          </w:p>
        </w:tc>
        <w:tc>
          <w:tcPr>
            <w:tcW w:w="5386" w:type="dxa"/>
            <w:tcBorders>
              <w:top w:val="nil"/>
              <w:left w:val="single" w:color="000000" w:sz="4" w:space="0"/>
              <w:bottom w:val="single" w:color="000000" w:sz="4" w:space="0"/>
              <w:right w:val="single" w:color="000000" w:sz="4" w:space="0"/>
            </w:tcBorders>
            <w:shd w:val="clear" w:color="auto" w:fill="auto"/>
            <w:vAlign w:val="center"/>
          </w:tcPr>
          <w:p w14:paraId="00E65BF4">
            <w:pPr>
              <w:jc w:val="left"/>
              <w:rPr>
                <w:rFonts w:hint="eastAsia" w:ascii="宋体" w:hAnsi="宋体"/>
                <w:sz w:val="15"/>
                <w:szCs w:val="15"/>
              </w:rPr>
            </w:pPr>
            <w:r>
              <w:rPr>
                <w:rFonts w:hint="eastAsia" w:ascii="宋体" w:hAnsi="宋体"/>
                <w:sz w:val="15"/>
                <w:szCs w:val="15"/>
              </w:rPr>
              <w:t>支持卡、密码、卡+密码等多种开门方式</w:t>
            </w:r>
            <w:r>
              <w:rPr>
                <w:rFonts w:hint="eastAsia" w:ascii="宋体" w:hAnsi="宋体"/>
                <w:sz w:val="15"/>
                <w:szCs w:val="15"/>
              </w:rPr>
              <w:br w:type="textWrapping"/>
            </w:r>
            <w:r>
              <w:rPr>
                <w:rFonts w:hint="eastAsia" w:ascii="宋体" w:hAnsi="宋体"/>
                <w:sz w:val="15"/>
                <w:szCs w:val="15"/>
              </w:rPr>
              <w:t>存储容量1000张卡用户</w:t>
            </w:r>
            <w:r>
              <w:rPr>
                <w:rFonts w:hint="eastAsia" w:ascii="宋体" w:hAnsi="宋体"/>
                <w:sz w:val="15"/>
                <w:szCs w:val="15"/>
              </w:rPr>
              <w:br w:type="textWrapping"/>
            </w:r>
            <w:r>
              <w:rPr>
                <w:rFonts w:hint="eastAsia" w:ascii="宋体" w:hAnsi="宋体"/>
                <w:sz w:val="15"/>
                <w:szCs w:val="15"/>
              </w:rPr>
              <w:t>支持Wiegand 26/34 信号，可当读卡器使用</w:t>
            </w:r>
            <w:r>
              <w:rPr>
                <w:rFonts w:hint="eastAsia" w:ascii="宋体" w:hAnsi="宋体"/>
                <w:sz w:val="15"/>
                <w:szCs w:val="15"/>
              </w:rPr>
              <w:br w:type="textWrapping"/>
            </w:r>
            <w:r>
              <w:rPr>
                <w:rFonts w:hint="eastAsia" w:ascii="宋体" w:hAnsi="宋体"/>
                <w:sz w:val="15"/>
                <w:szCs w:val="15"/>
              </w:rPr>
              <w:t>支持门状态监视、报警输出</w:t>
            </w:r>
            <w:r>
              <w:rPr>
                <w:rFonts w:hint="eastAsia" w:ascii="宋体" w:hAnsi="宋体"/>
                <w:sz w:val="15"/>
                <w:szCs w:val="15"/>
              </w:rPr>
              <w:br w:type="textWrapping"/>
            </w:r>
            <w:r>
              <w:rPr>
                <w:rFonts w:hint="eastAsia" w:ascii="宋体" w:hAnsi="宋体"/>
                <w:sz w:val="15"/>
                <w:szCs w:val="15"/>
              </w:rPr>
              <w:t>外形尺寸：110 * 70 * 20mm</w:t>
            </w:r>
          </w:p>
        </w:tc>
        <w:tc>
          <w:tcPr>
            <w:tcW w:w="983" w:type="dxa"/>
            <w:tcBorders>
              <w:top w:val="nil"/>
              <w:left w:val="single" w:color="000000" w:sz="4" w:space="0"/>
              <w:bottom w:val="single" w:color="000000" w:sz="4" w:space="0"/>
              <w:right w:val="single" w:color="000000" w:sz="4" w:space="0"/>
            </w:tcBorders>
            <w:shd w:val="clear" w:color="auto" w:fill="auto"/>
            <w:vAlign w:val="center"/>
          </w:tcPr>
          <w:p w14:paraId="2BA938BC">
            <w:pPr>
              <w:jc w:val="center"/>
              <w:rPr>
                <w:rFonts w:hint="default" w:ascii="宋体" w:hAnsi="宋体" w:eastAsia="宋体"/>
                <w:sz w:val="15"/>
                <w:szCs w:val="15"/>
                <w:lang w:val="en-US" w:eastAsia="zh-CN"/>
              </w:rPr>
            </w:pPr>
          </w:p>
        </w:tc>
      </w:tr>
      <w:tr w14:paraId="1F0E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nil"/>
              <w:left w:val="single" w:color="000000" w:sz="4" w:space="0"/>
              <w:bottom w:val="single" w:color="000000" w:sz="4" w:space="0"/>
              <w:right w:val="single" w:color="000000" w:sz="4" w:space="0"/>
            </w:tcBorders>
            <w:shd w:val="clear" w:color="auto" w:fill="auto"/>
            <w:vAlign w:val="center"/>
          </w:tcPr>
          <w:p w14:paraId="5E0CFE05">
            <w:pPr>
              <w:jc w:val="center"/>
              <w:rPr>
                <w:rFonts w:hint="eastAsia" w:ascii="宋体" w:hAnsi="宋体"/>
                <w:sz w:val="15"/>
                <w:szCs w:val="15"/>
              </w:rPr>
            </w:pPr>
            <w:r>
              <w:rPr>
                <w:rFonts w:hint="eastAsia" w:ascii="宋体" w:hAnsi="宋体"/>
                <w:sz w:val="15"/>
                <w:szCs w:val="15"/>
              </w:rPr>
              <w:t>2</w:t>
            </w:r>
          </w:p>
        </w:tc>
        <w:tc>
          <w:tcPr>
            <w:tcW w:w="1418" w:type="dxa"/>
            <w:tcBorders>
              <w:top w:val="nil"/>
              <w:left w:val="single" w:color="000000" w:sz="4" w:space="0"/>
              <w:bottom w:val="single" w:color="000000" w:sz="4" w:space="0"/>
              <w:right w:val="single" w:color="000000" w:sz="4" w:space="0"/>
            </w:tcBorders>
            <w:shd w:val="clear" w:color="auto" w:fill="auto"/>
            <w:vAlign w:val="center"/>
          </w:tcPr>
          <w:p w14:paraId="5661EF82">
            <w:pPr>
              <w:jc w:val="center"/>
              <w:rPr>
                <w:rFonts w:hint="eastAsia" w:ascii="宋体" w:hAnsi="宋体"/>
                <w:sz w:val="15"/>
                <w:szCs w:val="15"/>
              </w:rPr>
            </w:pPr>
            <w:r>
              <w:rPr>
                <w:rFonts w:hint="eastAsia" w:ascii="宋体" w:hAnsi="宋体"/>
                <w:sz w:val="15"/>
                <w:szCs w:val="15"/>
              </w:rPr>
              <w:t>动态人脸识别门禁机</w:t>
            </w:r>
          </w:p>
        </w:tc>
        <w:tc>
          <w:tcPr>
            <w:tcW w:w="5386" w:type="dxa"/>
            <w:tcBorders>
              <w:top w:val="nil"/>
              <w:left w:val="single" w:color="000000" w:sz="4" w:space="0"/>
              <w:bottom w:val="single" w:color="000000" w:sz="4" w:space="0"/>
              <w:right w:val="single" w:color="000000" w:sz="4" w:space="0"/>
            </w:tcBorders>
            <w:shd w:val="clear" w:color="auto" w:fill="auto"/>
            <w:vAlign w:val="center"/>
          </w:tcPr>
          <w:p w14:paraId="79CBC23A">
            <w:pPr>
              <w:jc w:val="left"/>
              <w:rPr>
                <w:rFonts w:hint="eastAsia" w:ascii="宋体" w:hAnsi="宋体"/>
                <w:sz w:val="15"/>
                <w:szCs w:val="15"/>
              </w:rPr>
            </w:pPr>
            <w:r>
              <w:rPr>
                <w:rFonts w:hint="eastAsia" w:ascii="宋体" w:hAnsi="宋体"/>
                <w:sz w:val="15"/>
                <w:szCs w:val="15"/>
              </w:rPr>
              <w:t>屏幕：5 英寸电容式触摸屏</w:t>
            </w:r>
          </w:p>
          <w:p w14:paraId="07607ED7">
            <w:pPr>
              <w:jc w:val="left"/>
              <w:rPr>
                <w:rFonts w:hint="eastAsia" w:ascii="宋体" w:hAnsi="宋体"/>
                <w:sz w:val="15"/>
                <w:szCs w:val="15"/>
              </w:rPr>
            </w:pPr>
            <w:r>
              <w:rPr>
                <w:rFonts w:hint="eastAsia" w:ascii="宋体" w:hAnsi="宋体"/>
                <w:sz w:val="15"/>
                <w:szCs w:val="15"/>
              </w:rPr>
              <w:t>屏幕显示：支持姓名显示、语音播报(姓名或自定义)</w:t>
            </w:r>
          </w:p>
          <w:p w14:paraId="09CDF507">
            <w:pPr>
              <w:jc w:val="left"/>
              <w:rPr>
                <w:rFonts w:hint="eastAsia" w:ascii="宋体" w:hAnsi="宋体"/>
                <w:sz w:val="15"/>
                <w:szCs w:val="15"/>
              </w:rPr>
            </w:pPr>
            <w:r>
              <w:rPr>
                <w:rFonts w:hint="eastAsia" w:ascii="宋体" w:hAnsi="宋体"/>
                <w:sz w:val="15"/>
                <w:szCs w:val="15"/>
              </w:rPr>
              <w:t>Wiegand输出：Wiegand26/34/66</w:t>
            </w:r>
          </w:p>
          <w:p w14:paraId="7BB5C360">
            <w:pPr>
              <w:jc w:val="left"/>
              <w:rPr>
                <w:rFonts w:hint="eastAsia" w:ascii="宋体" w:hAnsi="宋体"/>
                <w:sz w:val="15"/>
                <w:szCs w:val="15"/>
              </w:rPr>
            </w:pPr>
            <w:r>
              <w:rPr>
                <w:rFonts w:hint="eastAsia" w:ascii="宋体" w:hAnsi="宋体"/>
                <w:sz w:val="15"/>
                <w:szCs w:val="15"/>
              </w:rPr>
              <w:t>通讯方式标配:TCP/IP有线通讯</w:t>
            </w:r>
          </w:p>
          <w:p w14:paraId="48F65DCA">
            <w:pPr>
              <w:jc w:val="left"/>
              <w:rPr>
                <w:rFonts w:hint="eastAsia" w:ascii="宋体" w:hAnsi="宋体"/>
                <w:sz w:val="15"/>
                <w:szCs w:val="15"/>
              </w:rPr>
            </w:pPr>
            <w:r>
              <w:rPr>
                <w:rFonts w:hint="eastAsia" w:ascii="宋体" w:hAnsi="宋体"/>
                <w:sz w:val="15"/>
                <w:szCs w:val="15"/>
              </w:rPr>
              <w:t>通行记录：100万条</w:t>
            </w:r>
          </w:p>
          <w:p w14:paraId="7DCE0932">
            <w:pPr>
              <w:jc w:val="left"/>
              <w:rPr>
                <w:rFonts w:hint="eastAsia" w:ascii="宋体" w:hAnsi="宋体"/>
                <w:sz w:val="15"/>
                <w:szCs w:val="15"/>
              </w:rPr>
            </w:pPr>
            <w:r>
              <w:rPr>
                <w:rFonts w:hint="eastAsia" w:ascii="宋体" w:hAnsi="宋体"/>
                <w:sz w:val="15"/>
                <w:szCs w:val="15"/>
              </w:rPr>
              <w:t>用户容量：10000人脸、10000卡片、10000密码、5000掌静脉</w:t>
            </w:r>
          </w:p>
          <w:p w14:paraId="7D2A4522">
            <w:pPr>
              <w:jc w:val="left"/>
              <w:rPr>
                <w:rFonts w:hint="eastAsia" w:ascii="宋体" w:hAnsi="宋体"/>
                <w:sz w:val="15"/>
                <w:szCs w:val="15"/>
              </w:rPr>
            </w:pPr>
            <w:r>
              <w:rPr>
                <w:rFonts w:hint="eastAsia" w:ascii="宋体" w:hAnsi="宋体"/>
                <w:sz w:val="15"/>
                <w:szCs w:val="15"/>
              </w:rPr>
              <w:t>支持人脸、指纹、卡、密码、等多种开门方式</w:t>
            </w:r>
          </w:p>
          <w:p w14:paraId="4AA68B36">
            <w:pPr>
              <w:jc w:val="left"/>
              <w:rPr>
                <w:rFonts w:hint="eastAsia" w:ascii="宋体" w:hAnsi="宋体"/>
                <w:sz w:val="15"/>
                <w:szCs w:val="15"/>
              </w:rPr>
            </w:pPr>
            <w:r>
              <w:rPr>
                <w:rFonts w:hint="eastAsia" w:ascii="宋体" w:hAnsi="宋体"/>
                <w:sz w:val="15"/>
                <w:szCs w:val="15"/>
              </w:rPr>
              <w:t>多种验证模式:人脸、密码、刷卡、掌静脉等多种模式。</w:t>
            </w:r>
          </w:p>
          <w:p w14:paraId="3240A3EC">
            <w:pPr>
              <w:jc w:val="left"/>
              <w:rPr>
                <w:rFonts w:hint="eastAsia" w:ascii="宋体" w:hAnsi="宋体"/>
                <w:sz w:val="15"/>
                <w:szCs w:val="15"/>
              </w:rPr>
            </w:pPr>
            <w:r>
              <w:rPr>
                <w:rFonts w:hint="eastAsia" w:ascii="宋体" w:hAnsi="宋体"/>
                <w:sz w:val="15"/>
                <w:szCs w:val="15"/>
              </w:rPr>
              <w:t>可见光+红外光双目活体检测识别，杜绝手机照片、视频等作假。</w:t>
            </w:r>
          </w:p>
          <w:p w14:paraId="621FDE8C">
            <w:pPr>
              <w:jc w:val="left"/>
              <w:rPr>
                <w:rFonts w:hint="eastAsia" w:ascii="宋体" w:hAnsi="宋体"/>
                <w:sz w:val="15"/>
                <w:szCs w:val="15"/>
              </w:rPr>
            </w:pPr>
            <w:r>
              <w:rPr>
                <w:rFonts w:hint="eastAsia" w:ascii="宋体" w:hAnsi="宋体"/>
                <w:sz w:val="15"/>
                <w:szCs w:val="15"/>
              </w:rPr>
              <w:t>面部注册:在线导入相片注册、软件拍照注册、触屏登记人脸注册。</w:t>
            </w:r>
          </w:p>
          <w:p w14:paraId="591D9EDD">
            <w:pPr>
              <w:jc w:val="left"/>
              <w:rPr>
                <w:rFonts w:hint="eastAsia" w:ascii="宋体" w:hAnsi="宋体"/>
                <w:sz w:val="15"/>
                <w:szCs w:val="15"/>
              </w:rPr>
            </w:pPr>
            <w:r>
              <w:rPr>
                <w:rFonts w:hint="eastAsia" w:ascii="宋体" w:hAnsi="宋体"/>
                <w:sz w:val="15"/>
                <w:szCs w:val="15"/>
              </w:rPr>
              <w:t>人脸识别速度最快可&lt;0.3秒。</w:t>
            </w:r>
          </w:p>
          <w:p w14:paraId="55D234FD">
            <w:pPr>
              <w:jc w:val="left"/>
              <w:rPr>
                <w:rFonts w:hint="eastAsia" w:ascii="宋体" w:hAnsi="宋体"/>
                <w:sz w:val="15"/>
                <w:szCs w:val="15"/>
              </w:rPr>
            </w:pPr>
            <w:r>
              <w:rPr>
                <w:rFonts w:hint="eastAsia" w:ascii="宋体" w:hAnsi="宋体"/>
                <w:sz w:val="15"/>
                <w:szCs w:val="15"/>
              </w:rPr>
              <w:t>支持读EM(ID)卡/Mifare1(1C)卡、自由切换双频读卡。</w:t>
            </w:r>
          </w:p>
          <w:p w14:paraId="78A92D9C">
            <w:pPr>
              <w:jc w:val="left"/>
              <w:rPr>
                <w:rFonts w:hint="eastAsia" w:ascii="宋体" w:hAnsi="宋体"/>
                <w:sz w:val="15"/>
                <w:szCs w:val="15"/>
              </w:rPr>
            </w:pPr>
            <w:r>
              <w:rPr>
                <w:rFonts w:hint="eastAsia" w:ascii="宋体" w:hAnsi="宋体"/>
                <w:sz w:val="15"/>
                <w:szCs w:val="15"/>
              </w:rPr>
              <w:t>支持时间段和有效期次数等功能。</w:t>
            </w:r>
          </w:p>
          <w:p w14:paraId="4085DCF6">
            <w:pPr>
              <w:jc w:val="left"/>
              <w:rPr>
                <w:rFonts w:hint="eastAsia" w:ascii="宋体" w:hAnsi="宋体"/>
                <w:sz w:val="15"/>
                <w:szCs w:val="15"/>
              </w:rPr>
            </w:pPr>
            <w:r>
              <w:rPr>
                <w:rFonts w:hint="eastAsia" w:ascii="宋体" w:hAnsi="宋体"/>
                <w:sz w:val="15"/>
                <w:szCs w:val="15"/>
              </w:rPr>
              <w:t>支持免验证、双稳态功能、随意多人组合开门。</w:t>
            </w:r>
          </w:p>
          <w:p w14:paraId="4ABCED7B">
            <w:pPr>
              <w:jc w:val="left"/>
              <w:rPr>
                <w:rFonts w:hint="eastAsia" w:ascii="宋体" w:hAnsi="宋体"/>
                <w:sz w:val="15"/>
                <w:szCs w:val="15"/>
              </w:rPr>
            </w:pPr>
            <w:r>
              <w:rPr>
                <w:rFonts w:hint="eastAsia" w:ascii="宋体" w:hAnsi="宋体"/>
                <w:sz w:val="15"/>
                <w:szCs w:val="15"/>
              </w:rPr>
              <w:t>像素：100万像素，宽动态活体双摄、双目活体检测。</w:t>
            </w:r>
          </w:p>
        </w:tc>
        <w:tc>
          <w:tcPr>
            <w:tcW w:w="983" w:type="dxa"/>
            <w:tcBorders>
              <w:top w:val="nil"/>
              <w:left w:val="single" w:color="000000" w:sz="4" w:space="0"/>
              <w:bottom w:val="single" w:color="000000" w:sz="4" w:space="0"/>
              <w:right w:val="single" w:color="000000" w:sz="4" w:space="0"/>
            </w:tcBorders>
            <w:shd w:val="clear" w:color="auto" w:fill="auto"/>
            <w:vAlign w:val="center"/>
          </w:tcPr>
          <w:p w14:paraId="52368824">
            <w:pPr>
              <w:jc w:val="center"/>
              <w:rPr>
                <w:rFonts w:hint="default" w:ascii="宋体" w:hAnsi="宋体" w:eastAsia="宋体"/>
                <w:sz w:val="15"/>
                <w:szCs w:val="15"/>
                <w:lang w:val="en-US" w:eastAsia="zh-CN"/>
              </w:rPr>
            </w:pPr>
          </w:p>
        </w:tc>
      </w:tr>
      <w:tr w14:paraId="12C2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225C">
            <w:pPr>
              <w:jc w:val="center"/>
              <w:rPr>
                <w:rFonts w:hint="eastAsia" w:ascii="宋体" w:hAnsi="宋体"/>
                <w:sz w:val="15"/>
                <w:szCs w:val="15"/>
              </w:rPr>
            </w:pPr>
            <w:r>
              <w:rPr>
                <w:rFonts w:hint="eastAsia" w:ascii="宋体" w:hAnsi="宋体"/>
                <w:sz w:val="15"/>
                <w:szCs w:val="15"/>
              </w:rPr>
              <w:t>3</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AC0C">
            <w:pPr>
              <w:jc w:val="center"/>
              <w:rPr>
                <w:rFonts w:hint="eastAsia" w:ascii="宋体" w:hAnsi="宋体"/>
                <w:sz w:val="15"/>
                <w:szCs w:val="15"/>
              </w:rPr>
            </w:pPr>
            <w:r>
              <w:rPr>
                <w:rFonts w:hint="eastAsia" w:ascii="宋体" w:hAnsi="宋体"/>
                <w:sz w:val="15"/>
                <w:szCs w:val="15"/>
              </w:rPr>
              <w:t>门禁电源</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6990">
            <w:pPr>
              <w:jc w:val="left"/>
              <w:rPr>
                <w:rFonts w:hint="eastAsia" w:ascii="宋体" w:hAnsi="宋体"/>
                <w:sz w:val="15"/>
                <w:szCs w:val="15"/>
              </w:rPr>
            </w:pPr>
            <w:r>
              <w:rPr>
                <w:rFonts w:hint="eastAsia" w:ascii="宋体" w:hAnsi="宋体"/>
                <w:sz w:val="15"/>
                <w:szCs w:val="15"/>
              </w:rPr>
              <w:t>门禁电源* 220VAC输入，12VDC输出</w:t>
            </w:r>
            <w:r>
              <w:rPr>
                <w:rFonts w:hint="eastAsia" w:ascii="宋体" w:hAnsi="宋体"/>
                <w:sz w:val="15"/>
                <w:szCs w:val="15"/>
              </w:rPr>
              <w:br w:type="textWrapping"/>
            </w:r>
            <w:r>
              <w:rPr>
                <w:rFonts w:hint="eastAsia" w:ascii="宋体" w:hAnsi="宋体"/>
                <w:sz w:val="15"/>
                <w:szCs w:val="15"/>
              </w:rPr>
              <w:t>50W变压器，可提供足够的能源</w:t>
            </w:r>
            <w:r>
              <w:rPr>
                <w:rFonts w:hint="eastAsia" w:ascii="宋体" w:hAnsi="宋体"/>
                <w:sz w:val="15"/>
                <w:szCs w:val="15"/>
              </w:rPr>
              <w:br w:type="textWrapping"/>
            </w:r>
            <w:r>
              <w:rPr>
                <w:rFonts w:hint="eastAsia" w:ascii="宋体" w:hAnsi="宋体"/>
                <w:sz w:val="15"/>
                <w:szCs w:val="15"/>
              </w:rPr>
              <w:t>可接NO、NC各种电控锁</w:t>
            </w:r>
            <w:r>
              <w:rPr>
                <w:rFonts w:hint="eastAsia" w:ascii="宋体" w:hAnsi="宋体"/>
                <w:sz w:val="15"/>
                <w:szCs w:val="15"/>
              </w:rPr>
              <w:br w:type="textWrapping"/>
            </w:r>
            <w:r>
              <w:rPr>
                <w:rFonts w:hint="eastAsia" w:ascii="宋体" w:hAnsi="宋体"/>
                <w:sz w:val="15"/>
                <w:szCs w:val="15"/>
              </w:rPr>
              <w:t>外形尺寸：180 * 78 * 65 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CEAE">
            <w:pPr>
              <w:jc w:val="center"/>
              <w:rPr>
                <w:rFonts w:hint="default" w:ascii="宋体" w:hAnsi="宋体" w:eastAsia="宋体"/>
                <w:sz w:val="15"/>
                <w:szCs w:val="15"/>
                <w:lang w:val="en-US" w:eastAsia="zh-CN"/>
              </w:rPr>
            </w:pPr>
          </w:p>
        </w:tc>
      </w:tr>
      <w:tr w14:paraId="5B21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3215">
            <w:pPr>
              <w:jc w:val="center"/>
              <w:rPr>
                <w:rFonts w:hint="eastAsia" w:ascii="宋体" w:hAnsi="宋体"/>
                <w:sz w:val="15"/>
                <w:szCs w:val="15"/>
              </w:rPr>
            </w:pPr>
            <w:r>
              <w:rPr>
                <w:rFonts w:hint="eastAsia" w:ascii="宋体" w:hAnsi="宋体"/>
                <w:sz w:val="15"/>
                <w:szCs w:val="15"/>
              </w:rPr>
              <w:t>4</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AE5F">
            <w:pPr>
              <w:jc w:val="center"/>
              <w:rPr>
                <w:rFonts w:hint="eastAsia" w:ascii="宋体" w:hAnsi="宋体"/>
                <w:sz w:val="15"/>
                <w:szCs w:val="15"/>
              </w:rPr>
            </w:pPr>
            <w:r>
              <w:rPr>
                <w:rFonts w:hint="eastAsia" w:ascii="宋体" w:hAnsi="宋体"/>
                <w:sz w:val="15"/>
                <w:szCs w:val="15"/>
              </w:rPr>
              <w:t>磁力锁</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0A2C">
            <w:pPr>
              <w:jc w:val="left"/>
              <w:rPr>
                <w:rFonts w:hint="eastAsia" w:ascii="宋体" w:hAnsi="宋体"/>
                <w:sz w:val="15"/>
                <w:szCs w:val="15"/>
              </w:rPr>
            </w:pPr>
            <w:r>
              <w:rPr>
                <w:rFonts w:hint="eastAsia" w:ascii="宋体" w:hAnsi="宋体"/>
                <w:sz w:val="15"/>
                <w:szCs w:val="15"/>
              </w:rPr>
              <w:t>光电控制技术，防止机械故障，带延时功能</w:t>
            </w:r>
            <w:r>
              <w:rPr>
                <w:rFonts w:hint="eastAsia" w:ascii="宋体" w:hAnsi="宋体"/>
                <w:sz w:val="15"/>
                <w:szCs w:val="15"/>
              </w:rPr>
              <w:br w:type="textWrapping"/>
            </w:r>
            <w:r>
              <w:rPr>
                <w:rFonts w:hint="eastAsia" w:ascii="宋体" w:hAnsi="宋体"/>
                <w:sz w:val="15"/>
                <w:szCs w:val="15"/>
              </w:rPr>
              <w:t>超低温设计，更安全更耐用</w:t>
            </w:r>
            <w:r>
              <w:rPr>
                <w:rFonts w:hint="eastAsia" w:ascii="宋体" w:hAnsi="宋体"/>
                <w:sz w:val="15"/>
                <w:szCs w:val="15"/>
              </w:rPr>
              <w:br w:type="textWrapping"/>
            </w:r>
            <w:r>
              <w:rPr>
                <w:rFonts w:hint="eastAsia" w:ascii="宋体" w:hAnsi="宋体"/>
                <w:sz w:val="15"/>
                <w:szCs w:val="15"/>
              </w:rPr>
              <w:t>五线电插锁，门状态常开常闭信号输出</w:t>
            </w:r>
            <w:r>
              <w:rPr>
                <w:rFonts w:hint="eastAsia" w:ascii="宋体" w:hAnsi="宋体"/>
                <w:sz w:val="15"/>
                <w:szCs w:val="15"/>
              </w:rPr>
              <w:br w:type="textWrapping"/>
            </w:r>
            <w:r>
              <w:rPr>
                <w:rFonts w:hint="eastAsia" w:ascii="宋体" w:hAnsi="宋体"/>
                <w:sz w:val="15"/>
                <w:szCs w:val="15"/>
              </w:rPr>
              <w:t>锁体尺寸：205 * 35 * 41 mm</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9E7E">
            <w:pPr>
              <w:jc w:val="center"/>
              <w:rPr>
                <w:rFonts w:hint="default" w:ascii="宋体" w:hAnsi="宋体" w:eastAsia="宋体"/>
                <w:sz w:val="15"/>
                <w:szCs w:val="15"/>
                <w:lang w:val="en-US" w:eastAsia="zh-CN"/>
              </w:rPr>
            </w:pPr>
          </w:p>
        </w:tc>
      </w:tr>
      <w:tr w14:paraId="6843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1D97">
            <w:pPr>
              <w:jc w:val="center"/>
              <w:rPr>
                <w:rFonts w:hint="eastAsia" w:ascii="宋体" w:hAnsi="宋体"/>
                <w:sz w:val="15"/>
                <w:szCs w:val="15"/>
              </w:rPr>
            </w:pPr>
            <w:r>
              <w:rPr>
                <w:rFonts w:hint="eastAsia" w:ascii="宋体" w:hAnsi="宋体"/>
                <w:sz w:val="15"/>
                <w:szCs w:val="15"/>
              </w:rPr>
              <w:t>5</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E3DA4">
            <w:pPr>
              <w:jc w:val="center"/>
              <w:rPr>
                <w:rFonts w:hint="eastAsia" w:ascii="宋体" w:hAnsi="宋体"/>
                <w:sz w:val="15"/>
                <w:szCs w:val="15"/>
              </w:rPr>
            </w:pPr>
            <w:r>
              <w:rPr>
                <w:rFonts w:hint="eastAsia" w:ascii="宋体" w:hAnsi="宋体"/>
                <w:sz w:val="15"/>
                <w:szCs w:val="15"/>
              </w:rPr>
              <w:t>开关按钮</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DE33">
            <w:pPr>
              <w:jc w:val="left"/>
              <w:rPr>
                <w:rFonts w:hint="eastAsia" w:ascii="宋体" w:hAnsi="宋体"/>
                <w:sz w:val="15"/>
                <w:szCs w:val="15"/>
              </w:rPr>
            </w:pPr>
            <w:r>
              <w:rPr>
                <w:rFonts w:hint="eastAsia" w:ascii="宋体" w:hAnsi="宋体"/>
                <w:sz w:val="15"/>
                <w:szCs w:val="15"/>
              </w:rPr>
              <w:t>86型</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3B0F">
            <w:pPr>
              <w:jc w:val="center"/>
              <w:rPr>
                <w:rFonts w:hint="default" w:ascii="宋体" w:hAnsi="宋体" w:eastAsia="宋体"/>
                <w:sz w:val="15"/>
                <w:szCs w:val="15"/>
                <w:lang w:val="en-US" w:eastAsia="zh-CN"/>
              </w:rPr>
            </w:pPr>
          </w:p>
        </w:tc>
      </w:tr>
      <w:tr w14:paraId="5C8C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0490">
            <w:pPr>
              <w:jc w:val="center"/>
              <w:rPr>
                <w:rFonts w:hint="eastAsia" w:ascii="宋体" w:hAnsi="宋体"/>
                <w:sz w:val="15"/>
                <w:szCs w:val="15"/>
              </w:rPr>
            </w:pPr>
            <w:r>
              <w:rPr>
                <w:rFonts w:hint="eastAsia" w:ascii="宋体" w:hAnsi="宋体"/>
                <w:sz w:val="15"/>
                <w:szCs w:val="15"/>
              </w:rPr>
              <w:t>6</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4A59">
            <w:pPr>
              <w:jc w:val="center"/>
              <w:rPr>
                <w:rFonts w:hint="eastAsia" w:ascii="宋体" w:hAnsi="宋体"/>
                <w:sz w:val="15"/>
                <w:szCs w:val="15"/>
              </w:rPr>
            </w:pPr>
            <w:r>
              <w:rPr>
                <w:rFonts w:hint="eastAsia" w:ascii="宋体" w:hAnsi="宋体"/>
                <w:sz w:val="15"/>
                <w:szCs w:val="15"/>
              </w:rPr>
              <w:t>闭门器</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274C">
            <w:pPr>
              <w:jc w:val="left"/>
              <w:rPr>
                <w:rFonts w:hint="eastAsia" w:ascii="宋体" w:hAnsi="宋体"/>
                <w:sz w:val="15"/>
                <w:szCs w:val="15"/>
              </w:rPr>
            </w:pPr>
            <w:r>
              <w:rPr>
                <w:rFonts w:hint="eastAsia" w:ascii="宋体" w:hAnsi="宋体"/>
                <w:sz w:val="15"/>
                <w:szCs w:val="15"/>
              </w:rPr>
              <w:t>液压缓冲、自动关门器</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0758E">
            <w:pPr>
              <w:jc w:val="center"/>
              <w:rPr>
                <w:rFonts w:hint="default" w:ascii="宋体" w:hAnsi="宋体" w:eastAsia="宋体"/>
                <w:sz w:val="15"/>
                <w:szCs w:val="15"/>
                <w:lang w:val="en-US" w:eastAsia="zh-CN"/>
              </w:rPr>
            </w:pPr>
          </w:p>
        </w:tc>
      </w:tr>
      <w:tr w14:paraId="6BE4B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48F0">
            <w:pPr>
              <w:jc w:val="center"/>
              <w:rPr>
                <w:rFonts w:hint="eastAsia" w:ascii="宋体" w:hAnsi="宋体"/>
                <w:sz w:val="15"/>
                <w:szCs w:val="15"/>
              </w:rPr>
            </w:pPr>
            <w:r>
              <w:rPr>
                <w:rFonts w:hint="eastAsia" w:ascii="宋体" w:hAnsi="宋体"/>
                <w:sz w:val="15"/>
                <w:szCs w:val="15"/>
              </w:rPr>
              <w:t>7</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1FDD">
            <w:pPr>
              <w:jc w:val="center"/>
              <w:rPr>
                <w:rFonts w:hint="eastAsia" w:ascii="宋体" w:hAnsi="宋体"/>
                <w:sz w:val="15"/>
                <w:szCs w:val="15"/>
              </w:rPr>
            </w:pPr>
            <w:r>
              <w:rPr>
                <w:rFonts w:hint="eastAsia" w:ascii="宋体" w:hAnsi="宋体"/>
                <w:sz w:val="15"/>
                <w:szCs w:val="15"/>
              </w:rPr>
              <w:t>门口机</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8670">
            <w:pPr>
              <w:jc w:val="left"/>
              <w:rPr>
                <w:rFonts w:hint="eastAsia" w:ascii="宋体" w:hAnsi="宋体"/>
                <w:sz w:val="15"/>
                <w:szCs w:val="15"/>
              </w:rPr>
            </w:pPr>
            <w:r>
              <w:rPr>
                <w:rFonts w:hint="eastAsia" w:ascii="宋体" w:hAnsi="宋体"/>
                <w:sz w:val="15"/>
                <w:szCs w:val="15"/>
              </w:rPr>
              <w:t xml:space="preserve"> 呼叫开门，高清摄像头</w:t>
            </w:r>
            <w:r>
              <w:rPr>
                <w:rFonts w:hint="eastAsia" w:ascii="宋体" w:hAnsi="宋体"/>
                <w:sz w:val="15"/>
                <w:szCs w:val="15"/>
                <w:lang w:eastAsia="zh-CN"/>
              </w:rPr>
              <w:t>（</w:t>
            </w:r>
            <w:r>
              <w:rPr>
                <w:rFonts w:hint="eastAsia" w:ascii="宋体" w:hAnsi="宋体"/>
                <w:sz w:val="15"/>
                <w:szCs w:val="15"/>
                <w:lang w:val="en-US" w:eastAsia="zh-CN"/>
              </w:rPr>
              <w:t>大于800万像素）</w:t>
            </w:r>
            <w:r>
              <w:rPr>
                <w:rFonts w:hint="eastAsia" w:ascii="宋体" w:hAnsi="宋体"/>
                <w:sz w:val="15"/>
                <w:szCs w:val="15"/>
              </w:rPr>
              <w:t>，高端磨砂铝合金面板+高端镜片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B91D">
            <w:pPr>
              <w:jc w:val="center"/>
              <w:rPr>
                <w:rFonts w:hint="default" w:ascii="宋体" w:hAnsi="宋体" w:eastAsia="宋体"/>
                <w:sz w:val="15"/>
                <w:szCs w:val="15"/>
                <w:lang w:val="en-US" w:eastAsia="zh-CN"/>
              </w:rPr>
            </w:pPr>
          </w:p>
        </w:tc>
      </w:tr>
      <w:tr w14:paraId="1588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35B2">
            <w:pPr>
              <w:jc w:val="center"/>
              <w:rPr>
                <w:rFonts w:hint="eastAsia" w:ascii="宋体" w:hAnsi="宋体"/>
                <w:sz w:val="15"/>
                <w:szCs w:val="15"/>
              </w:rPr>
            </w:pPr>
            <w:r>
              <w:rPr>
                <w:rFonts w:hint="eastAsia" w:ascii="宋体" w:hAnsi="宋体"/>
                <w:sz w:val="15"/>
                <w:szCs w:val="15"/>
              </w:rPr>
              <w:t>8</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43CB">
            <w:pPr>
              <w:jc w:val="center"/>
              <w:rPr>
                <w:rFonts w:hint="eastAsia" w:ascii="宋体" w:hAnsi="宋体"/>
                <w:sz w:val="15"/>
                <w:szCs w:val="15"/>
              </w:rPr>
            </w:pPr>
            <w:r>
              <w:rPr>
                <w:rFonts w:hint="eastAsia" w:ascii="宋体" w:hAnsi="宋体"/>
                <w:sz w:val="15"/>
                <w:szCs w:val="15"/>
              </w:rPr>
              <w:t>分机</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B5CA">
            <w:pPr>
              <w:jc w:val="left"/>
              <w:rPr>
                <w:rFonts w:hint="eastAsia" w:ascii="宋体" w:hAnsi="宋体"/>
                <w:sz w:val="15"/>
                <w:szCs w:val="15"/>
              </w:rPr>
            </w:pPr>
            <w:r>
              <w:rPr>
                <w:rFonts w:hint="eastAsia" w:ascii="宋体" w:hAnsi="宋体"/>
                <w:sz w:val="15"/>
                <w:szCs w:val="15"/>
              </w:rPr>
              <w:t>电容触屏操作 、数字高清视频稳定清晰、全双工语音对讲</w:t>
            </w:r>
            <w:r>
              <w:rPr>
                <w:rFonts w:hint="eastAsia" w:ascii="宋体" w:hAnsi="宋体"/>
                <w:sz w:val="15"/>
                <w:szCs w:val="15"/>
              </w:rPr>
              <w:br w:type="textWrapping"/>
            </w:r>
            <w:r>
              <w:rPr>
                <w:rFonts w:hint="eastAsia" w:ascii="宋体" w:hAnsi="宋体"/>
                <w:sz w:val="15"/>
                <w:szCs w:val="15"/>
              </w:rPr>
              <w:t>采用低功耗技术方案</w:t>
            </w:r>
            <w:r>
              <w:rPr>
                <w:rFonts w:hint="eastAsia" w:ascii="宋体" w:hAnsi="宋体"/>
                <w:sz w:val="15"/>
                <w:szCs w:val="15"/>
              </w:rPr>
              <w:br w:type="textWrapping"/>
            </w:r>
            <w:r>
              <w:rPr>
                <w:rFonts w:hint="eastAsia" w:ascii="宋体" w:hAnsi="宋体"/>
                <w:sz w:val="15"/>
                <w:szCs w:val="15"/>
              </w:rPr>
              <w:t>标准以太网接口 全数字设计 适合未来数字化 网络化需要</w:t>
            </w:r>
            <w:r>
              <w:rPr>
                <w:rFonts w:hint="eastAsia" w:ascii="宋体" w:hAnsi="宋体"/>
                <w:sz w:val="15"/>
                <w:szCs w:val="15"/>
              </w:rPr>
              <w:br w:type="textWrapping"/>
            </w:r>
            <w:r>
              <w:rPr>
                <w:rFonts w:hint="eastAsia" w:ascii="宋体" w:hAnsi="宋体"/>
                <w:sz w:val="15"/>
                <w:szCs w:val="15"/>
              </w:rPr>
              <w:t>通讯方式：TCP/IP  联网接口：RJ45</w:t>
            </w:r>
            <w:r>
              <w:rPr>
                <w:rFonts w:hint="eastAsia" w:ascii="宋体" w:hAnsi="宋体"/>
                <w:sz w:val="15"/>
                <w:szCs w:val="15"/>
              </w:rPr>
              <w:br w:type="textWrapping"/>
            </w:r>
            <w:r>
              <w:rPr>
                <w:rFonts w:hint="eastAsia" w:ascii="宋体" w:hAnsi="宋体"/>
                <w:sz w:val="15"/>
                <w:szCs w:val="15"/>
              </w:rPr>
              <w:t>8防区报警</w:t>
            </w:r>
            <w:r>
              <w:rPr>
                <w:rFonts w:hint="eastAsia" w:ascii="宋体" w:hAnsi="宋体"/>
                <w:sz w:val="15"/>
                <w:szCs w:val="15"/>
              </w:rPr>
              <w:br w:type="textWrapping"/>
            </w:r>
            <w:r>
              <w:rPr>
                <w:rFonts w:hint="eastAsia" w:ascii="宋体" w:hAnsi="宋体"/>
                <w:sz w:val="15"/>
                <w:szCs w:val="15"/>
              </w:rPr>
              <w:t>分辨率 800*480</w:t>
            </w:r>
            <w:r>
              <w:rPr>
                <w:rFonts w:hint="eastAsia" w:ascii="宋体" w:hAnsi="宋体"/>
                <w:sz w:val="15"/>
                <w:szCs w:val="15"/>
              </w:rPr>
              <w:br w:type="textWrapping"/>
            </w:r>
            <w:r>
              <w:rPr>
                <w:rFonts w:hint="eastAsia" w:ascii="宋体" w:hAnsi="宋体"/>
                <w:sz w:val="15"/>
                <w:szCs w:val="15"/>
              </w:rPr>
              <w:t>支持POE供电  24V非标POE交换机 支持单独供电  普通百兆交换机+单独电源供电12-18V 1A配一台室内机</w:t>
            </w:r>
            <w:r>
              <w:rPr>
                <w:rFonts w:hint="eastAsia" w:ascii="宋体" w:hAnsi="宋体"/>
                <w:sz w:val="15"/>
                <w:szCs w:val="15"/>
              </w:rPr>
              <w:br w:type="textWrapping"/>
            </w:r>
            <w:r>
              <w:rPr>
                <w:rFonts w:hint="eastAsia" w:ascii="宋体" w:hAnsi="宋体"/>
                <w:sz w:val="15"/>
                <w:szCs w:val="15"/>
                <w:lang w:val="en-US" w:eastAsia="zh-CN"/>
              </w:rPr>
              <w:t>提供</w:t>
            </w:r>
            <w:r>
              <w:rPr>
                <w:rFonts w:hint="eastAsia" w:ascii="宋体" w:hAnsi="宋体"/>
                <w:sz w:val="15"/>
                <w:szCs w:val="15"/>
              </w:rPr>
              <w:t>远程升级服务</w:t>
            </w:r>
            <w:r>
              <w:rPr>
                <w:rFonts w:hint="eastAsia" w:ascii="宋体" w:hAnsi="宋体"/>
                <w:sz w:val="15"/>
                <w:szCs w:val="15"/>
                <w:lang w:eastAsia="zh-CN"/>
              </w:rPr>
              <w:t>，</w:t>
            </w:r>
            <w:r>
              <w:rPr>
                <w:rFonts w:hint="eastAsia" w:ascii="宋体" w:hAnsi="宋体"/>
                <w:sz w:val="15"/>
                <w:szCs w:val="15"/>
              </w:rPr>
              <w:t>售后维护</w:t>
            </w:r>
            <w:r>
              <w:rPr>
                <w:rFonts w:hint="eastAsia" w:ascii="宋体" w:hAnsi="宋体"/>
                <w:sz w:val="15"/>
                <w:szCs w:val="15"/>
                <w:lang w:val="en-US" w:eastAsia="zh-CN"/>
              </w:rPr>
              <w:t>服务</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9FA3">
            <w:pPr>
              <w:jc w:val="center"/>
              <w:rPr>
                <w:rFonts w:hint="default" w:ascii="宋体" w:hAnsi="宋体" w:eastAsia="宋体"/>
                <w:sz w:val="15"/>
                <w:szCs w:val="15"/>
                <w:lang w:val="en-US" w:eastAsia="zh-CN"/>
              </w:rPr>
            </w:pPr>
          </w:p>
        </w:tc>
      </w:tr>
      <w:tr w14:paraId="23B1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A8C9">
            <w:pPr>
              <w:jc w:val="center"/>
              <w:rPr>
                <w:rFonts w:hint="eastAsia" w:ascii="宋体" w:hAnsi="宋体"/>
                <w:sz w:val="15"/>
                <w:szCs w:val="15"/>
              </w:rPr>
            </w:pPr>
            <w:r>
              <w:rPr>
                <w:rFonts w:hint="eastAsia" w:ascii="宋体" w:hAnsi="宋体"/>
                <w:sz w:val="15"/>
                <w:szCs w:val="15"/>
              </w:rPr>
              <w:t>9</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7931">
            <w:pPr>
              <w:jc w:val="center"/>
              <w:rPr>
                <w:rFonts w:hint="eastAsia" w:ascii="宋体" w:hAnsi="宋体"/>
                <w:sz w:val="15"/>
                <w:szCs w:val="15"/>
              </w:rPr>
            </w:pPr>
            <w:r>
              <w:rPr>
                <w:rFonts w:hint="eastAsia" w:ascii="宋体" w:hAnsi="宋体"/>
                <w:sz w:val="15"/>
                <w:szCs w:val="15"/>
              </w:rPr>
              <w:t>门口机电源</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A914">
            <w:pPr>
              <w:jc w:val="left"/>
              <w:rPr>
                <w:rFonts w:hint="eastAsia" w:ascii="宋体" w:hAnsi="宋体"/>
                <w:sz w:val="15"/>
                <w:szCs w:val="15"/>
              </w:rPr>
            </w:pPr>
            <w:r>
              <w:rPr>
                <w:rFonts w:hint="eastAsia" w:ascii="宋体" w:hAnsi="宋体"/>
                <w:sz w:val="15"/>
                <w:szCs w:val="15"/>
              </w:rPr>
              <w:t>输入；220V</w:t>
            </w:r>
            <w:r>
              <w:rPr>
                <w:rFonts w:hint="eastAsia" w:ascii="宋体" w:hAnsi="宋体"/>
                <w:sz w:val="15"/>
                <w:szCs w:val="15"/>
              </w:rPr>
              <w:br w:type="textWrapping"/>
            </w:r>
            <w:r>
              <w:rPr>
                <w:rFonts w:hint="eastAsia" w:ascii="宋体" w:hAnsi="宋体"/>
                <w:sz w:val="15"/>
                <w:szCs w:val="15"/>
              </w:rPr>
              <w:t>双路输出；12V3A  18V5A</w:t>
            </w:r>
            <w:r>
              <w:rPr>
                <w:rFonts w:hint="eastAsia" w:ascii="宋体" w:hAnsi="宋体"/>
                <w:sz w:val="15"/>
                <w:szCs w:val="15"/>
              </w:rPr>
              <w:br w:type="textWrapping"/>
            </w:r>
            <w:r>
              <w:rPr>
                <w:rFonts w:hint="eastAsia" w:ascii="宋体" w:hAnsi="宋体"/>
                <w:sz w:val="15"/>
                <w:szCs w:val="15"/>
              </w:rPr>
              <w:t>18V5A供电门口机</w:t>
            </w:r>
            <w:r>
              <w:rPr>
                <w:rFonts w:hint="eastAsia" w:ascii="宋体" w:hAnsi="宋体"/>
                <w:sz w:val="15"/>
                <w:szCs w:val="15"/>
              </w:rPr>
              <w:br w:type="textWrapping"/>
            </w:r>
            <w:r>
              <w:rPr>
                <w:rFonts w:hint="eastAsia" w:ascii="宋体" w:hAnsi="宋体"/>
                <w:sz w:val="15"/>
                <w:szCs w:val="15"/>
              </w:rPr>
              <w:t>12V3A供电磁力锁</w:t>
            </w:r>
            <w:r>
              <w:rPr>
                <w:rFonts w:hint="eastAsia" w:ascii="宋体" w:hAnsi="宋体"/>
                <w:sz w:val="15"/>
                <w:szCs w:val="15"/>
              </w:rPr>
              <w:br w:type="textWrapping"/>
            </w:r>
            <w:r>
              <w:rPr>
                <w:rFonts w:hint="eastAsia" w:ascii="宋体" w:hAnsi="宋体"/>
                <w:sz w:val="15"/>
                <w:szCs w:val="15"/>
              </w:rPr>
              <w:t>自带门禁板 可接各类电锁</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C896">
            <w:pPr>
              <w:jc w:val="center"/>
              <w:rPr>
                <w:rFonts w:hint="default" w:ascii="宋体" w:hAnsi="宋体" w:eastAsia="宋体"/>
                <w:sz w:val="15"/>
                <w:szCs w:val="15"/>
                <w:lang w:val="en-US" w:eastAsia="zh-CN"/>
              </w:rPr>
            </w:pPr>
          </w:p>
        </w:tc>
      </w:tr>
      <w:tr w14:paraId="34CC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7976">
            <w:pPr>
              <w:jc w:val="center"/>
              <w:rPr>
                <w:rFonts w:hint="eastAsia" w:ascii="宋体" w:hAnsi="宋体"/>
                <w:sz w:val="15"/>
                <w:szCs w:val="15"/>
              </w:rPr>
            </w:pPr>
            <w:r>
              <w:rPr>
                <w:rFonts w:hint="eastAsia" w:ascii="宋体" w:hAnsi="宋体"/>
                <w:sz w:val="15"/>
                <w:szCs w:val="15"/>
              </w:rPr>
              <w:t>10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066D">
            <w:pPr>
              <w:jc w:val="center"/>
              <w:rPr>
                <w:rFonts w:hint="eastAsia" w:ascii="宋体" w:hAnsi="宋体"/>
                <w:sz w:val="15"/>
                <w:szCs w:val="15"/>
              </w:rPr>
            </w:pPr>
            <w:r>
              <w:rPr>
                <w:rFonts w:hint="eastAsia" w:ascii="宋体" w:hAnsi="宋体"/>
                <w:sz w:val="15"/>
                <w:szCs w:val="15"/>
              </w:rPr>
              <w:t>电动闭门器</w:t>
            </w:r>
          </w:p>
        </w:tc>
        <w:tc>
          <w:tcPr>
            <w:tcW w:w="5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9EA5">
            <w:pPr>
              <w:jc w:val="left"/>
              <w:rPr>
                <w:rFonts w:hint="eastAsia" w:ascii="宋体" w:hAnsi="宋体"/>
                <w:sz w:val="15"/>
                <w:szCs w:val="15"/>
              </w:rPr>
            </w:pPr>
            <w:r>
              <w:rPr>
                <w:rFonts w:hint="eastAsia" w:ascii="宋体" w:hAnsi="宋体"/>
                <w:sz w:val="15"/>
                <w:szCs w:val="15"/>
              </w:rPr>
              <w:t>手动一键关门、断电自动关门、释放无需手动复位</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487B">
            <w:pPr>
              <w:jc w:val="center"/>
              <w:rPr>
                <w:rFonts w:hint="default" w:ascii="宋体" w:hAnsi="宋体" w:eastAsia="宋体"/>
                <w:sz w:val="15"/>
                <w:szCs w:val="15"/>
                <w:lang w:val="en-US" w:eastAsia="zh-CN"/>
              </w:rPr>
            </w:pPr>
          </w:p>
        </w:tc>
      </w:tr>
    </w:tbl>
    <w:p w14:paraId="5458E857">
      <w:pPr>
        <w:spacing w:line="360" w:lineRule="auto"/>
        <w:rPr>
          <w:rFonts w:hint="default" w:ascii="Cambria" w:hAnsi="Cambria" w:eastAsia="仿宋" w:cs="仿宋"/>
          <w:sz w:val="28"/>
          <w:szCs w:val="28"/>
          <w:lang w:val="en-US" w:eastAsia="zh-CN"/>
        </w:rPr>
      </w:pPr>
    </w:p>
    <w:p w14:paraId="59C837FB">
      <w:pPr>
        <w:spacing w:line="360" w:lineRule="auto"/>
        <w:rPr>
          <w:rFonts w:hint="eastAsia" w:ascii="Times New Roman" w:hAnsi="Times New Roman" w:eastAsia="宋体" w:cs="Times New Roman"/>
          <w:b/>
          <w:bCs/>
          <w:sz w:val="24"/>
          <w:szCs w:val="32"/>
          <w:highlight w:val="none"/>
          <w:lang w:val="en-US" w:eastAsia="zh-CN"/>
        </w:rPr>
      </w:pPr>
      <w:r>
        <w:rPr>
          <w:rFonts w:hint="eastAsia" w:cs="Times New Roman"/>
          <w:b/>
          <w:bCs/>
          <w:sz w:val="24"/>
          <w:szCs w:val="32"/>
          <w:highlight w:val="none"/>
          <w:lang w:val="en-US" w:eastAsia="zh-CN"/>
        </w:rPr>
        <w:t>★供应商</w:t>
      </w:r>
      <w:r>
        <w:rPr>
          <w:rFonts w:hint="eastAsia" w:ascii="Times New Roman" w:hAnsi="Times New Roman" w:eastAsia="宋体" w:cs="Times New Roman"/>
          <w:b/>
          <w:bCs/>
          <w:sz w:val="24"/>
          <w:szCs w:val="32"/>
          <w:highlight w:val="none"/>
          <w:lang w:val="en-US" w:eastAsia="zh-CN"/>
        </w:rPr>
        <w:t>所提供</w:t>
      </w:r>
      <w:r>
        <w:rPr>
          <w:rFonts w:hint="eastAsia" w:cs="Times New Roman"/>
          <w:b/>
          <w:bCs/>
          <w:sz w:val="24"/>
          <w:szCs w:val="32"/>
          <w:highlight w:val="none"/>
          <w:lang w:val="en-US" w:eastAsia="zh-CN"/>
        </w:rPr>
        <w:t>上述【</w:t>
      </w:r>
      <w:r>
        <w:rPr>
          <w:rFonts w:hint="eastAsia" w:ascii="Times New Roman" w:hAnsi="Times New Roman" w:eastAsia="宋体" w:cs="Times New Roman"/>
          <w:b/>
          <w:bCs/>
          <w:sz w:val="24"/>
          <w:szCs w:val="32"/>
          <w:highlight w:val="none"/>
          <w:lang w:val="en-US" w:eastAsia="zh-CN"/>
        </w:rPr>
        <w:t>表 1 院区监控、门禁品牌型号参数表</w:t>
      </w:r>
      <w:r>
        <w:rPr>
          <w:rFonts w:hint="eastAsia" w:cs="Times New Roman"/>
          <w:b/>
          <w:bCs/>
          <w:sz w:val="24"/>
          <w:szCs w:val="32"/>
          <w:highlight w:val="none"/>
          <w:lang w:val="en-US" w:eastAsia="zh-CN"/>
        </w:rPr>
        <w:t>】</w:t>
      </w:r>
      <w:r>
        <w:rPr>
          <w:rFonts w:hint="eastAsia" w:ascii="Times New Roman" w:hAnsi="Times New Roman" w:eastAsia="宋体" w:cs="Times New Roman"/>
          <w:b/>
          <w:bCs/>
          <w:sz w:val="24"/>
          <w:szCs w:val="32"/>
          <w:highlight w:val="none"/>
          <w:lang w:val="en-US" w:eastAsia="zh-CN"/>
        </w:rPr>
        <w:t>内的全部设备，</w:t>
      </w:r>
      <w:r>
        <w:rPr>
          <w:rFonts w:hint="eastAsia" w:cs="Times New Roman"/>
          <w:b/>
          <w:bCs/>
          <w:sz w:val="24"/>
          <w:szCs w:val="32"/>
          <w:highlight w:val="none"/>
          <w:lang w:val="en-US" w:eastAsia="zh-CN"/>
        </w:rPr>
        <w:t>需</w:t>
      </w:r>
      <w:r>
        <w:rPr>
          <w:rFonts w:hint="eastAsia" w:ascii="Times New Roman" w:hAnsi="Times New Roman" w:eastAsia="宋体" w:cs="Times New Roman"/>
          <w:b/>
          <w:bCs/>
          <w:sz w:val="24"/>
          <w:szCs w:val="32"/>
          <w:highlight w:val="none"/>
          <w:lang w:val="en-US" w:eastAsia="zh-CN"/>
        </w:rPr>
        <w:t>严格按照采购文件载明的参数、型号标准供货，且确保所有设备与</w:t>
      </w:r>
      <w:r>
        <w:rPr>
          <w:rFonts w:hint="eastAsia" w:cs="Times New Roman"/>
          <w:b/>
          <w:bCs/>
          <w:sz w:val="24"/>
          <w:szCs w:val="32"/>
          <w:highlight w:val="none"/>
          <w:lang w:val="en-US" w:eastAsia="zh-CN"/>
        </w:rPr>
        <w:t>采购人</w:t>
      </w:r>
      <w:r>
        <w:rPr>
          <w:rFonts w:hint="eastAsia" w:ascii="Times New Roman" w:hAnsi="Times New Roman" w:eastAsia="宋体" w:cs="Times New Roman"/>
          <w:b/>
          <w:bCs/>
          <w:sz w:val="24"/>
          <w:szCs w:val="32"/>
          <w:highlight w:val="none"/>
          <w:lang w:val="en-US" w:eastAsia="zh-CN"/>
        </w:rPr>
        <w:t>在用的海康威视监控系统完全兼容，可实现无缝接入。</w:t>
      </w:r>
    </w:p>
    <w:p w14:paraId="1130C2A3">
      <w:pPr>
        <w:spacing w:line="360" w:lineRule="auto"/>
        <w:rPr>
          <w:rFonts w:hint="eastAsia" w:ascii="Times New Roman" w:hAnsi="Times New Roman" w:eastAsia="宋体" w:cs="Times New Roman"/>
          <w:b/>
          <w:bCs/>
          <w:sz w:val="24"/>
          <w:szCs w:val="32"/>
          <w:highlight w:val="none"/>
          <w:lang w:val="en-US" w:eastAsia="zh-CN"/>
        </w:rPr>
      </w:pPr>
    </w:p>
    <w:p w14:paraId="4D880456">
      <w:pPr>
        <w:spacing w:line="360" w:lineRule="auto"/>
        <w:rPr>
          <w:rFonts w:hint="eastAsia" w:ascii="Times New Roman" w:hAnsi="Times New Roman" w:eastAsia="宋体" w:cs="Times New Roman"/>
          <w:b/>
          <w:bCs/>
          <w:sz w:val="24"/>
          <w:szCs w:val="32"/>
          <w:highlight w:val="none"/>
          <w:lang w:val="en-US" w:eastAsia="zh-CN"/>
        </w:rPr>
      </w:pPr>
      <w:r>
        <w:rPr>
          <w:rFonts w:hint="eastAsia" w:ascii="Times New Roman" w:hAnsi="Times New Roman" w:eastAsia="宋体" w:cs="Times New Roman"/>
          <w:b/>
          <w:bCs/>
          <w:sz w:val="24"/>
          <w:szCs w:val="32"/>
          <w:highlight w:val="none"/>
          <w:lang w:val="en-US" w:eastAsia="zh-CN"/>
        </w:rPr>
        <w:t>四、服务过程可能更换的小元器件清单</w:t>
      </w:r>
    </w:p>
    <w:tbl>
      <w:tblPr>
        <w:tblStyle w:val="10"/>
        <w:tblpPr w:leftFromText="180" w:rightFromText="180" w:vertAnchor="text" w:horzAnchor="page" w:tblpX="1427" w:tblpY="1687"/>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2475"/>
        <w:gridCol w:w="2448"/>
        <w:gridCol w:w="1004"/>
        <w:gridCol w:w="1692"/>
      </w:tblGrid>
      <w:tr w14:paraId="2AC4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33F24C7F">
            <w:pPr>
              <w:jc w:val="center"/>
              <w:rPr>
                <w:rFonts w:hint="eastAsia" w:ascii="宋体" w:hAnsi="宋体" w:cs="宋体"/>
                <w:b/>
                <w:sz w:val="24"/>
                <w:szCs w:val="24"/>
              </w:rPr>
            </w:pPr>
            <w:r>
              <w:rPr>
                <w:rFonts w:hint="eastAsia" w:ascii="宋体" w:hAnsi="宋体" w:cs="宋体"/>
                <w:b/>
                <w:sz w:val="24"/>
                <w:szCs w:val="24"/>
              </w:rPr>
              <w:t>序号</w:t>
            </w:r>
          </w:p>
        </w:tc>
        <w:tc>
          <w:tcPr>
            <w:tcW w:w="1452" w:type="pct"/>
          </w:tcPr>
          <w:p w14:paraId="1D2F7DC7">
            <w:pPr>
              <w:jc w:val="center"/>
              <w:rPr>
                <w:rFonts w:hint="eastAsia" w:ascii="宋体" w:hAnsi="宋体" w:cs="宋体"/>
                <w:b/>
                <w:sz w:val="24"/>
                <w:szCs w:val="24"/>
              </w:rPr>
            </w:pPr>
            <w:r>
              <w:rPr>
                <w:rFonts w:hint="eastAsia" w:ascii="宋体" w:hAnsi="宋体" w:cs="宋体"/>
                <w:b/>
                <w:sz w:val="24"/>
                <w:szCs w:val="24"/>
              </w:rPr>
              <w:t>设备名称</w:t>
            </w:r>
          </w:p>
        </w:tc>
        <w:tc>
          <w:tcPr>
            <w:tcW w:w="1436" w:type="pct"/>
          </w:tcPr>
          <w:p w14:paraId="39D4FC66">
            <w:pPr>
              <w:jc w:val="center"/>
              <w:rPr>
                <w:rFonts w:hint="eastAsia" w:ascii="宋体" w:hAnsi="宋体" w:cs="宋体"/>
                <w:b/>
                <w:sz w:val="24"/>
                <w:szCs w:val="24"/>
              </w:rPr>
            </w:pPr>
            <w:r>
              <w:rPr>
                <w:rFonts w:hint="eastAsia" w:ascii="宋体" w:hAnsi="宋体" w:cs="宋体"/>
                <w:b/>
                <w:sz w:val="24"/>
                <w:szCs w:val="24"/>
              </w:rPr>
              <w:t>规格型号</w:t>
            </w:r>
          </w:p>
        </w:tc>
        <w:tc>
          <w:tcPr>
            <w:tcW w:w="589" w:type="pct"/>
          </w:tcPr>
          <w:p w14:paraId="77E20BA5">
            <w:pPr>
              <w:jc w:val="center"/>
              <w:rPr>
                <w:rFonts w:hint="eastAsia" w:ascii="宋体" w:hAnsi="宋体" w:cs="宋体"/>
                <w:b/>
                <w:sz w:val="24"/>
                <w:szCs w:val="24"/>
              </w:rPr>
            </w:pPr>
            <w:r>
              <w:rPr>
                <w:rFonts w:hint="eastAsia" w:ascii="宋体" w:hAnsi="宋体" w:cs="宋体"/>
                <w:b/>
                <w:sz w:val="24"/>
                <w:szCs w:val="24"/>
              </w:rPr>
              <w:t>单位</w:t>
            </w:r>
          </w:p>
        </w:tc>
        <w:tc>
          <w:tcPr>
            <w:tcW w:w="993" w:type="pct"/>
          </w:tcPr>
          <w:p w14:paraId="42DF73AC">
            <w:pPr>
              <w:jc w:val="center"/>
              <w:rPr>
                <w:rFonts w:hint="eastAsia" w:ascii="宋体" w:hAnsi="宋体" w:cs="宋体"/>
                <w:b/>
                <w:sz w:val="24"/>
                <w:szCs w:val="24"/>
              </w:rPr>
            </w:pPr>
            <w:r>
              <w:rPr>
                <w:rFonts w:hint="eastAsia" w:ascii="宋体" w:hAnsi="宋体" w:cs="宋体"/>
                <w:b/>
                <w:sz w:val="24"/>
                <w:szCs w:val="24"/>
              </w:rPr>
              <w:t>备注</w:t>
            </w:r>
          </w:p>
        </w:tc>
      </w:tr>
      <w:tr w14:paraId="523D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6B714ED8">
            <w:pPr>
              <w:jc w:val="center"/>
              <w:rPr>
                <w:rFonts w:hint="eastAsia" w:ascii="宋体" w:hAnsi="宋体" w:cs="宋体"/>
                <w:sz w:val="24"/>
                <w:szCs w:val="24"/>
              </w:rPr>
            </w:pPr>
            <w:r>
              <w:rPr>
                <w:rFonts w:hint="eastAsia" w:ascii="宋体" w:hAnsi="宋体" w:cs="宋体"/>
                <w:sz w:val="24"/>
                <w:szCs w:val="24"/>
              </w:rPr>
              <w:t>1</w:t>
            </w:r>
          </w:p>
        </w:tc>
        <w:tc>
          <w:tcPr>
            <w:tcW w:w="1452" w:type="pct"/>
          </w:tcPr>
          <w:p w14:paraId="676B6F5E">
            <w:pPr>
              <w:rPr>
                <w:rFonts w:hint="eastAsia" w:ascii="宋体" w:hAnsi="宋体" w:cs="宋体"/>
                <w:sz w:val="24"/>
                <w:szCs w:val="24"/>
              </w:rPr>
            </w:pPr>
            <w:r>
              <w:rPr>
                <w:rFonts w:hint="eastAsia" w:ascii="宋体" w:hAnsi="宋体" w:cs="宋体"/>
                <w:sz w:val="24"/>
                <w:szCs w:val="24"/>
              </w:rPr>
              <w:t>摄像机电源</w:t>
            </w:r>
          </w:p>
        </w:tc>
        <w:tc>
          <w:tcPr>
            <w:tcW w:w="1436" w:type="pct"/>
          </w:tcPr>
          <w:p w14:paraId="6897C20B">
            <w:pPr>
              <w:rPr>
                <w:rFonts w:hint="eastAsia" w:ascii="宋体" w:hAnsi="宋体" w:cs="宋体"/>
                <w:sz w:val="24"/>
                <w:szCs w:val="24"/>
              </w:rPr>
            </w:pPr>
            <w:r>
              <w:rPr>
                <w:rFonts w:hint="eastAsia" w:ascii="宋体" w:hAnsi="宋体" w:cs="宋体"/>
                <w:sz w:val="24"/>
                <w:szCs w:val="24"/>
              </w:rPr>
              <w:t>12V/2A</w:t>
            </w:r>
          </w:p>
        </w:tc>
        <w:tc>
          <w:tcPr>
            <w:tcW w:w="589" w:type="pct"/>
          </w:tcPr>
          <w:p w14:paraId="5D3255CE">
            <w:pPr>
              <w:jc w:val="center"/>
              <w:rPr>
                <w:rFonts w:hint="eastAsia" w:ascii="宋体" w:hAnsi="宋体" w:cs="宋体"/>
                <w:sz w:val="24"/>
                <w:szCs w:val="24"/>
              </w:rPr>
            </w:pPr>
            <w:r>
              <w:rPr>
                <w:rFonts w:hint="eastAsia" w:ascii="宋体" w:hAnsi="宋体" w:cs="宋体"/>
                <w:sz w:val="24"/>
                <w:szCs w:val="24"/>
              </w:rPr>
              <w:t>个</w:t>
            </w:r>
          </w:p>
        </w:tc>
        <w:tc>
          <w:tcPr>
            <w:tcW w:w="993" w:type="pct"/>
          </w:tcPr>
          <w:p w14:paraId="3E82472E">
            <w:pPr>
              <w:rPr>
                <w:rFonts w:hint="eastAsia" w:ascii="宋体" w:hAnsi="宋体" w:cs="宋体"/>
                <w:sz w:val="24"/>
                <w:szCs w:val="24"/>
              </w:rPr>
            </w:pPr>
          </w:p>
        </w:tc>
      </w:tr>
      <w:tr w14:paraId="2350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145B1868">
            <w:pPr>
              <w:jc w:val="center"/>
              <w:rPr>
                <w:rFonts w:hint="eastAsia" w:ascii="宋体" w:hAnsi="宋体" w:cs="宋体"/>
                <w:sz w:val="24"/>
                <w:szCs w:val="24"/>
              </w:rPr>
            </w:pPr>
            <w:r>
              <w:rPr>
                <w:rFonts w:hint="eastAsia" w:ascii="宋体" w:hAnsi="宋体" w:cs="宋体"/>
                <w:sz w:val="24"/>
                <w:szCs w:val="24"/>
              </w:rPr>
              <w:t>2</w:t>
            </w:r>
          </w:p>
        </w:tc>
        <w:tc>
          <w:tcPr>
            <w:tcW w:w="1452" w:type="pct"/>
          </w:tcPr>
          <w:p w14:paraId="325A1840">
            <w:pPr>
              <w:rPr>
                <w:rFonts w:hint="eastAsia" w:ascii="宋体" w:hAnsi="宋体" w:cs="宋体"/>
                <w:sz w:val="24"/>
                <w:szCs w:val="24"/>
              </w:rPr>
            </w:pPr>
            <w:r>
              <w:rPr>
                <w:rFonts w:hint="eastAsia" w:ascii="宋体" w:hAnsi="宋体" w:cs="宋体"/>
                <w:sz w:val="24"/>
                <w:szCs w:val="24"/>
              </w:rPr>
              <w:t>摄像机支架</w:t>
            </w:r>
          </w:p>
        </w:tc>
        <w:tc>
          <w:tcPr>
            <w:tcW w:w="1436" w:type="pct"/>
          </w:tcPr>
          <w:p w14:paraId="07575B69">
            <w:pPr>
              <w:rPr>
                <w:rFonts w:hint="eastAsia" w:ascii="宋体" w:hAnsi="宋体" w:cs="宋体"/>
                <w:sz w:val="24"/>
                <w:szCs w:val="24"/>
              </w:rPr>
            </w:pPr>
            <w:r>
              <w:rPr>
                <w:rFonts w:hint="eastAsia" w:ascii="宋体" w:hAnsi="宋体" w:cs="宋体"/>
                <w:sz w:val="24"/>
                <w:szCs w:val="24"/>
              </w:rPr>
              <w:t>壁装支架</w:t>
            </w:r>
          </w:p>
        </w:tc>
        <w:tc>
          <w:tcPr>
            <w:tcW w:w="589" w:type="pct"/>
          </w:tcPr>
          <w:p w14:paraId="41C44625">
            <w:pPr>
              <w:jc w:val="center"/>
              <w:rPr>
                <w:rFonts w:hint="eastAsia" w:ascii="宋体" w:hAnsi="宋体" w:cs="宋体"/>
                <w:sz w:val="24"/>
                <w:szCs w:val="24"/>
              </w:rPr>
            </w:pPr>
            <w:r>
              <w:rPr>
                <w:rFonts w:hint="eastAsia" w:ascii="宋体" w:hAnsi="宋体" w:cs="宋体"/>
                <w:sz w:val="24"/>
                <w:szCs w:val="24"/>
              </w:rPr>
              <w:t>个</w:t>
            </w:r>
          </w:p>
        </w:tc>
        <w:tc>
          <w:tcPr>
            <w:tcW w:w="993" w:type="pct"/>
          </w:tcPr>
          <w:p w14:paraId="21ECF4E7">
            <w:pPr>
              <w:rPr>
                <w:rFonts w:hint="eastAsia" w:ascii="宋体" w:hAnsi="宋体" w:cs="宋体"/>
                <w:sz w:val="24"/>
                <w:szCs w:val="24"/>
              </w:rPr>
            </w:pPr>
          </w:p>
        </w:tc>
      </w:tr>
      <w:tr w14:paraId="321E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27" w:type="pct"/>
          </w:tcPr>
          <w:p w14:paraId="69F163D2">
            <w:pPr>
              <w:jc w:val="center"/>
              <w:rPr>
                <w:rFonts w:hint="eastAsia" w:ascii="宋体" w:hAnsi="宋体" w:cs="宋体"/>
                <w:sz w:val="24"/>
                <w:szCs w:val="24"/>
              </w:rPr>
            </w:pPr>
            <w:r>
              <w:rPr>
                <w:rFonts w:hint="eastAsia" w:ascii="宋体" w:hAnsi="宋体" w:cs="宋体"/>
                <w:sz w:val="24"/>
                <w:szCs w:val="24"/>
              </w:rPr>
              <w:t>3</w:t>
            </w:r>
          </w:p>
        </w:tc>
        <w:tc>
          <w:tcPr>
            <w:tcW w:w="1452" w:type="pct"/>
          </w:tcPr>
          <w:p w14:paraId="3B92AE85">
            <w:pPr>
              <w:rPr>
                <w:rFonts w:hint="eastAsia" w:ascii="宋体" w:hAnsi="宋体" w:cs="宋体"/>
                <w:sz w:val="24"/>
                <w:szCs w:val="24"/>
              </w:rPr>
            </w:pPr>
            <w:r>
              <w:rPr>
                <w:rFonts w:hint="eastAsia" w:ascii="宋体" w:hAnsi="宋体" w:cs="宋体"/>
                <w:sz w:val="24"/>
                <w:szCs w:val="24"/>
              </w:rPr>
              <w:t>开锁按钮</w:t>
            </w:r>
          </w:p>
        </w:tc>
        <w:tc>
          <w:tcPr>
            <w:tcW w:w="1436" w:type="pct"/>
          </w:tcPr>
          <w:p w14:paraId="1F74BD9C">
            <w:pPr>
              <w:rPr>
                <w:rFonts w:hint="eastAsia" w:ascii="宋体" w:hAnsi="宋体" w:cs="宋体"/>
                <w:sz w:val="24"/>
                <w:szCs w:val="24"/>
              </w:rPr>
            </w:pPr>
            <w:r>
              <w:rPr>
                <w:rFonts w:hint="eastAsia" w:ascii="宋体" w:hAnsi="宋体" w:cs="宋体"/>
                <w:sz w:val="24"/>
                <w:szCs w:val="24"/>
              </w:rPr>
              <w:t>86型</w:t>
            </w:r>
          </w:p>
        </w:tc>
        <w:tc>
          <w:tcPr>
            <w:tcW w:w="589" w:type="pct"/>
          </w:tcPr>
          <w:p w14:paraId="138ADB41">
            <w:pPr>
              <w:jc w:val="center"/>
              <w:rPr>
                <w:rFonts w:hint="eastAsia" w:ascii="宋体" w:hAnsi="宋体" w:cs="宋体"/>
                <w:sz w:val="24"/>
                <w:szCs w:val="24"/>
              </w:rPr>
            </w:pPr>
            <w:r>
              <w:rPr>
                <w:rFonts w:hint="eastAsia" w:ascii="宋体" w:hAnsi="宋体" w:cs="宋体"/>
                <w:sz w:val="24"/>
                <w:szCs w:val="24"/>
              </w:rPr>
              <w:t>块</w:t>
            </w:r>
          </w:p>
        </w:tc>
        <w:tc>
          <w:tcPr>
            <w:tcW w:w="993" w:type="pct"/>
          </w:tcPr>
          <w:p w14:paraId="06B6F333">
            <w:pPr>
              <w:rPr>
                <w:rFonts w:hint="eastAsia" w:ascii="宋体" w:hAnsi="宋体" w:cs="宋体"/>
                <w:sz w:val="24"/>
                <w:szCs w:val="24"/>
              </w:rPr>
            </w:pPr>
          </w:p>
        </w:tc>
      </w:tr>
      <w:tr w14:paraId="7657A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54C7C430">
            <w:pPr>
              <w:jc w:val="center"/>
              <w:rPr>
                <w:rFonts w:hint="eastAsia" w:ascii="宋体" w:hAnsi="宋体" w:cs="宋体"/>
                <w:sz w:val="24"/>
                <w:szCs w:val="24"/>
              </w:rPr>
            </w:pPr>
            <w:r>
              <w:rPr>
                <w:rFonts w:hint="eastAsia" w:ascii="宋体" w:hAnsi="宋体" w:cs="宋体"/>
                <w:sz w:val="24"/>
                <w:szCs w:val="24"/>
              </w:rPr>
              <w:t>4</w:t>
            </w:r>
          </w:p>
        </w:tc>
        <w:tc>
          <w:tcPr>
            <w:tcW w:w="1452" w:type="pct"/>
          </w:tcPr>
          <w:p w14:paraId="3D458493">
            <w:pPr>
              <w:rPr>
                <w:rFonts w:hint="eastAsia" w:ascii="宋体" w:hAnsi="宋体" w:cs="宋体"/>
                <w:sz w:val="24"/>
                <w:szCs w:val="24"/>
              </w:rPr>
            </w:pPr>
            <w:r>
              <w:rPr>
                <w:rFonts w:hint="eastAsia" w:ascii="宋体" w:hAnsi="宋体" w:cs="宋体"/>
                <w:sz w:val="24"/>
                <w:szCs w:val="24"/>
              </w:rPr>
              <w:t>电锁安装支架</w:t>
            </w:r>
          </w:p>
        </w:tc>
        <w:tc>
          <w:tcPr>
            <w:tcW w:w="1436" w:type="pct"/>
          </w:tcPr>
          <w:p w14:paraId="28E5A13D">
            <w:pPr>
              <w:rPr>
                <w:rFonts w:hint="eastAsia" w:ascii="宋体" w:hAnsi="宋体" w:cs="宋体"/>
                <w:sz w:val="24"/>
                <w:szCs w:val="24"/>
              </w:rPr>
            </w:pPr>
            <w:r>
              <w:rPr>
                <w:rFonts w:hint="eastAsia" w:ascii="宋体" w:hAnsi="宋体" w:cs="宋体"/>
                <w:sz w:val="24"/>
                <w:szCs w:val="24"/>
              </w:rPr>
              <w:t>L型，U型</w:t>
            </w:r>
          </w:p>
        </w:tc>
        <w:tc>
          <w:tcPr>
            <w:tcW w:w="589" w:type="pct"/>
          </w:tcPr>
          <w:p w14:paraId="563ADED6">
            <w:pPr>
              <w:jc w:val="center"/>
              <w:rPr>
                <w:rFonts w:hint="eastAsia" w:ascii="宋体" w:hAnsi="宋体" w:cs="宋体"/>
                <w:sz w:val="24"/>
                <w:szCs w:val="24"/>
              </w:rPr>
            </w:pPr>
            <w:r>
              <w:rPr>
                <w:rFonts w:hint="eastAsia" w:ascii="宋体" w:hAnsi="宋体" w:cs="宋体"/>
                <w:sz w:val="24"/>
                <w:szCs w:val="24"/>
              </w:rPr>
              <w:t>套</w:t>
            </w:r>
          </w:p>
        </w:tc>
        <w:tc>
          <w:tcPr>
            <w:tcW w:w="993" w:type="pct"/>
          </w:tcPr>
          <w:p w14:paraId="6DA103A7">
            <w:pPr>
              <w:rPr>
                <w:rFonts w:hint="eastAsia" w:ascii="宋体" w:hAnsi="宋体" w:cs="宋体"/>
                <w:sz w:val="24"/>
                <w:szCs w:val="24"/>
              </w:rPr>
            </w:pPr>
          </w:p>
        </w:tc>
      </w:tr>
      <w:tr w14:paraId="5C65E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1DABEC88">
            <w:pPr>
              <w:jc w:val="center"/>
              <w:rPr>
                <w:rFonts w:hint="eastAsia" w:ascii="宋体" w:hAnsi="宋体" w:cs="宋体"/>
                <w:sz w:val="24"/>
                <w:szCs w:val="24"/>
              </w:rPr>
            </w:pPr>
            <w:r>
              <w:rPr>
                <w:rFonts w:hint="eastAsia" w:ascii="宋体" w:hAnsi="宋体" w:cs="宋体"/>
                <w:sz w:val="24"/>
                <w:szCs w:val="24"/>
              </w:rPr>
              <w:t>5</w:t>
            </w:r>
          </w:p>
        </w:tc>
        <w:tc>
          <w:tcPr>
            <w:tcW w:w="1452" w:type="pct"/>
          </w:tcPr>
          <w:p w14:paraId="465DF09E">
            <w:pPr>
              <w:rPr>
                <w:rFonts w:hint="eastAsia" w:ascii="宋体" w:hAnsi="宋体" w:cs="宋体"/>
                <w:sz w:val="24"/>
                <w:szCs w:val="24"/>
              </w:rPr>
            </w:pPr>
            <w:r>
              <w:rPr>
                <w:rFonts w:hint="eastAsia" w:ascii="宋体" w:hAnsi="宋体" w:cs="宋体"/>
                <w:sz w:val="24"/>
                <w:szCs w:val="24"/>
              </w:rPr>
              <w:t>光纤跳线</w:t>
            </w:r>
          </w:p>
        </w:tc>
        <w:tc>
          <w:tcPr>
            <w:tcW w:w="1436" w:type="pct"/>
          </w:tcPr>
          <w:p w14:paraId="58D85EA3">
            <w:pPr>
              <w:rPr>
                <w:rFonts w:hint="eastAsia" w:ascii="宋体" w:hAnsi="宋体" w:cs="宋体"/>
                <w:sz w:val="24"/>
                <w:szCs w:val="24"/>
              </w:rPr>
            </w:pPr>
            <w:r>
              <w:rPr>
                <w:rFonts w:hint="eastAsia" w:ascii="宋体" w:hAnsi="宋体" w:cs="宋体"/>
                <w:sz w:val="24"/>
                <w:szCs w:val="24"/>
              </w:rPr>
              <w:t>3米内</w:t>
            </w:r>
          </w:p>
        </w:tc>
        <w:tc>
          <w:tcPr>
            <w:tcW w:w="589" w:type="pct"/>
          </w:tcPr>
          <w:p w14:paraId="65FE714B">
            <w:pPr>
              <w:jc w:val="center"/>
              <w:rPr>
                <w:rFonts w:hint="eastAsia" w:ascii="宋体" w:hAnsi="宋体" w:cs="宋体"/>
                <w:sz w:val="24"/>
                <w:szCs w:val="24"/>
              </w:rPr>
            </w:pPr>
            <w:r>
              <w:rPr>
                <w:rFonts w:hint="eastAsia" w:ascii="宋体" w:hAnsi="宋体" w:cs="宋体"/>
                <w:sz w:val="24"/>
                <w:szCs w:val="24"/>
              </w:rPr>
              <w:t>条</w:t>
            </w:r>
          </w:p>
        </w:tc>
        <w:tc>
          <w:tcPr>
            <w:tcW w:w="993" w:type="pct"/>
          </w:tcPr>
          <w:p w14:paraId="003509F6">
            <w:pPr>
              <w:rPr>
                <w:rFonts w:hint="eastAsia" w:ascii="宋体" w:hAnsi="宋体" w:cs="宋体"/>
                <w:sz w:val="24"/>
                <w:szCs w:val="24"/>
              </w:rPr>
            </w:pPr>
          </w:p>
        </w:tc>
      </w:tr>
      <w:tr w14:paraId="188F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6CFBFD62">
            <w:pPr>
              <w:jc w:val="center"/>
              <w:rPr>
                <w:rFonts w:hint="eastAsia" w:ascii="宋体" w:hAnsi="宋体" w:cs="宋体"/>
                <w:sz w:val="24"/>
                <w:szCs w:val="24"/>
              </w:rPr>
            </w:pPr>
            <w:r>
              <w:rPr>
                <w:rFonts w:hint="eastAsia" w:ascii="宋体" w:hAnsi="宋体" w:cs="宋体"/>
                <w:sz w:val="24"/>
                <w:szCs w:val="24"/>
              </w:rPr>
              <w:t>6</w:t>
            </w:r>
          </w:p>
        </w:tc>
        <w:tc>
          <w:tcPr>
            <w:tcW w:w="1452" w:type="pct"/>
          </w:tcPr>
          <w:p w14:paraId="2AFC3329">
            <w:pPr>
              <w:rPr>
                <w:rFonts w:hint="eastAsia" w:ascii="宋体" w:hAnsi="宋体" w:cs="宋体"/>
                <w:sz w:val="24"/>
                <w:szCs w:val="24"/>
              </w:rPr>
            </w:pPr>
            <w:r>
              <w:rPr>
                <w:rFonts w:hint="eastAsia" w:ascii="宋体" w:hAnsi="宋体" w:cs="宋体"/>
                <w:sz w:val="24"/>
                <w:szCs w:val="24"/>
              </w:rPr>
              <w:t>网络跳线</w:t>
            </w:r>
          </w:p>
        </w:tc>
        <w:tc>
          <w:tcPr>
            <w:tcW w:w="1436" w:type="pct"/>
          </w:tcPr>
          <w:p w14:paraId="46E93C6C">
            <w:pPr>
              <w:rPr>
                <w:rFonts w:hint="eastAsia" w:ascii="宋体" w:hAnsi="宋体" w:cs="宋体"/>
                <w:sz w:val="24"/>
                <w:szCs w:val="24"/>
              </w:rPr>
            </w:pPr>
            <w:r>
              <w:rPr>
                <w:rFonts w:hint="eastAsia" w:ascii="宋体" w:hAnsi="宋体" w:cs="宋体"/>
                <w:sz w:val="24"/>
                <w:szCs w:val="24"/>
              </w:rPr>
              <w:t>3米超五类非屏蔽</w:t>
            </w:r>
          </w:p>
        </w:tc>
        <w:tc>
          <w:tcPr>
            <w:tcW w:w="589" w:type="pct"/>
          </w:tcPr>
          <w:p w14:paraId="6BB449E5">
            <w:pPr>
              <w:jc w:val="center"/>
              <w:rPr>
                <w:rFonts w:hint="eastAsia" w:ascii="宋体" w:hAnsi="宋体" w:cs="宋体"/>
                <w:sz w:val="24"/>
                <w:szCs w:val="24"/>
              </w:rPr>
            </w:pPr>
            <w:r>
              <w:rPr>
                <w:rFonts w:hint="eastAsia" w:ascii="宋体" w:hAnsi="宋体" w:cs="宋体"/>
                <w:sz w:val="24"/>
                <w:szCs w:val="24"/>
              </w:rPr>
              <w:t>条</w:t>
            </w:r>
          </w:p>
        </w:tc>
        <w:tc>
          <w:tcPr>
            <w:tcW w:w="993" w:type="pct"/>
          </w:tcPr>
          <w:p w14:paraId="7E440AE4">
            <w:pPr>
              <w:rPr>
                <w:rFonts w:hint="eastAsia" w:ascii="宋体" w:hAnsi="宋体" w:cs="宋体"/>
                <w:sz w:val="24"/>
                <w:szCs w:val="24"/>
              </w:rPr>
            </w:pPr>
          </w:p>
        </w:tc>
      </w:tr>
      <w:tr w14:paraId="0B6B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684749C5">
            <w:pPr>
              <w:jc w:val="center"/>
              <w:rPr>
                <w:rFonts w:hint="eastAsia" w:ascii="宋体" w:hAnsi="宋体" w:cs="宋体"/>
                <w:sz w:val="24"/>
                <w:szCs w:val="24"/>
              </w:rPr>
            </w:pPr>
            <w:r>
              <w:rPr>
                <w:rFonts w:hint="eastAsia" w:ascii="宋体" w:hAnsi="宋体" w:cs="宋体"/>
                <w:sz w:val="24"/>
                <w:szCs w:val="24"/>
              </w:rPr>
              <w:t>7</w:t>
            </w:r>
          </w:p>
        </w:tc>
        <w:tc>
          <w:tcPr>
            <w:tcW w:w="1452" w:type="pct"/>
          </w:tcPr>
          <w:p w14:paraId="35A38D16">
            <w:pPr>
              <w:rPr>
                <w:rFonts w:hint="eastAsia" w:ascii="宋体" w:hAnsi="宋体" w:cs="宋体"/>
                <w:sz w:val="24"/>
                <w:szCs w:val="24"/>
              </w:rPr>
            </w:pPr>
            <w:r>
              <w:rPr>
                <w:rFonts w:hint="eastAsia" w:ascii="宋体" w:hAnsi="宋体" w:cs="宋体"/>
                <w:sz w:val="24"/>
                <w:szCs w:val="24"/>
              </w:rPr>
              <w:t>网络水晶头</w:t>
            </w:r>
          </w:p>
        </w:tc>
        <w:tc>
          <w:tcPr>
            <w:tcW w:w="1436" w:type="pct"/>
          </w:tcPr>
          <w:p w14:paraId="0E7C9FC7">
            <w:pPr>
              <w:rPr>
                <w:rFonts w:hint="eastAsia" w:ascii="宋体" w:hAnsi="宋体" w:cs="宋体"/>
                <w:sz w:val="24"/>
                <w:szCs w:val="24"/>
              </w:rPr>
            </w:pPr>
            <w:r>
              <w:rPr>
                <w:rFonts w:hint="eastAsia" w:ascii="宋体" w:hAnsi="宋体" w:cs="宋体"/>
                <w:sz w:val="24"/>
                <w:szCs w:val="24"/>
              </w:rPr>
              <w:t>超五类非屏蔽</w:t>
            </w:r>
          </w:p>
        </w:tc>
        <w:tc>
          <w:tcPr>
            <w:tcW w:w="589" w:type="pct"/>
          </w:tcPr>
          <w:p w14:paraId="3312505B">
            <w:pPr>
              <w:jc w:val="center"/>
              <w:rPr>
                <w:rFonts w:hint="eastAsia" w:ascii="宋体" w:hAnsi="宋体" w:cs="宋体"/>
                <w:sz w:val="24"/>
                <w:szCs w:val="24"/>
              </w:rPr>
            </w:pPr>
            <w:r>
              <w:rPr>
                <w:rFonts w:hint="eastAsia" w:ascii="宋体" w:hAnsi="宋体" w:cs="宋体"/>
                <w:sz w:val="24"/>
                <w:szCs w:val="24"/>
              </w:rPr>
              <w:t>个</w:t>
            </w:r>
          </w:p>
        </w:tc>
        <w:tc>
          <w:tcPr>
            <w:tcW w:w="993" w:type="pct"/>
          </w:tcPr>
          <w:p w14:paraId="6502A7BA">
            <w:pPr>
              <w:rPr>
                <w:rFonts w:hint="eastAsia" w:ascii="宋体" w:hAnsi="宋体" w:cs="宋体"/>
                <w:sz w:val="24"/>
                <w:szCs w:val="24"/>
              </w:rPr>
            </w:pPr>
          </w:p>
        </w:tc>
      </w:tr>
      <w:tr w14:paraId="70A0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2CDC4F98">
            <w:pPr>
              <w:jc w:val="center"/>
              <w:rPr>
                <w:rFonts w:hint="eastAsia" w:ascii="宋体" w:hAnsi="宋体" w:cs="宋体"/>
                <w:sz w:val="24"/>
                <w:szCs w:val="24"/>
              </w:rPr>
            </w:pPr>
            <w:r>
              <w:rPr>
                <w:rFonts w:hint="eastAsia" w:ascii="宋体" w:hAnsi="宋体" w:cs="宋体"/>
                <w:sz w:val="24"/>
                <w:szCs w:val="24"/>
              </w:rPr>
              <w:t>8</w:t>
            </w:r>
          </w:p>
        </w:tc>
        <w:tc>
          <w:tcPr>
            <w:tcW w:w="1452" w:type="pct"/>
          </w:tcPr>
          <w:p w14:paraId="17B34A5B">
            <w:pPr>
              <w:rPr>
                <w:rFonts w:hint="eastAsia" w:ascii="宋体" w:hAnsi="宋体" w:cs="宋体"/>
                <w:sz w:val="24"/>
                <w:szCs w:val="24"/>
              </w:rPr>
            </w:pPr>
            <w:r>
              <w:rPr>
                <w:rFonts w:hint="eastAsia" w:ascii="宋体" w:hAnsi="宋体" w:cs="宋体"/>
                <w:sz w:val="24"/>
                <w:szCs w:val="24"/>
              </w:rPr>
              <w:t>门禁电源保险管</w:t>
            </w:r>
          </w:p>
        </w:tc>
        <w:tc>
          <w:tcPr>
            <w:tcW w:w="1436" w:type="pct"/>
          </w:tcPr>
          <w:p w14:paraId="55CAEE99">
            <w:pPr>
              <w:rPr>
                <w:rFonts w:hint="eastAsia" w:ascii="宋体" w:hAnsi="宋体" w:cs="宋体"/>
                <w:sz w:val="24"/>
                <w:szCs w:val="24"/>
              </w:rPr>
            </w:pPr>
            <w:r>
              <w:rPr>
                <w:rFonts w:hint="eastAsia" w:ascii="宋体" w:hAnsi="宋体" w:cs="宋体"/>
                <w:sz w:val="24"/>
                <w:szCs w:val="24"/>
              </w:rPr>
              <w:t>1A-20A</w:t>
            </w:r>
          </w:p>
        </w:tc>
        <w:tc>
          <w:tcPr>
            <w:tcW w:w="589" w:type="pct"/>
          </w:tcPr>
          <w:p w14:paraId="144DAC98">
            <w:pPr>
              <w:jc w:val="center"/>
              <w:rPr>
                <w:rFonts w:hint="eastAsia" w:ascii="宋体" w:hAnsi="宋体" w:cs="宋体"/>
                <w:sz w:val="24"/>
                <w:szCs w:val="24"/>
              </w:rPr>
            </w:pPr>
            <w:r>
              <w:rPr>
                <w:rFonts w:hint="eastAsia" w:ascii="宋体" w:hAnsi="宋体" w:cs="宋体"/>
                <w:sz w:val="24"/>
                <w:szCs w:val="24"/>
              </w:rPr>
              <w:t>个</w:t>
            </w:r>
          </w:p>
        </w:tc>
        <w:tc>
          <w:tcPr>
            <w:tcW w:w="993" w:type="pct"/>
          </w:tcPr>
          <w:p w14:paraId="01313C1A">
            <w:pPr>
              <w:rPr>
                <w:rFonts w:hint="eastAsia" w:ascii="宋体" w:hAnsi="宋体" w:cs="宋体"/>
                <w:sz w:val="24"/>
                <w:szCs w:val="24"/>
              </w:rPr>
            </w:pPr>
          </w:p>
        </w:tc>
      </w:tr>
      <w:tr w14:paraId="3C38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7990870A">
            <w:pPr>
              <w:jc w:val="center"/>
              <w:rPr>
                <w:rFonts w:hint="eastAsia" w:ascii="宋体" w:hAnsi="宋体" w:cs="宋体"/>
                <w:sz w:val="24"/>
                <w:szCs w:val="24"/>
              </w:rPr>
            </w:pPr>
            <w:r>
              <w:rPr>
                <w:rFonts w:hint="eastAsia" w:ascii="宋体" w:hAnsi="宋体" w:cs="宋体"/>
                <w:sz w:val="24"/>
                <w:szCs w:val="24"/>
              </w:rPr>
              <w:t>9</w:t>
            </w:r>
          </w:p>
        </w:tc>
        <w:tc>
          <w:tcPr>
            <w:tcW w:w="1452" w:type="pct"/>
          </w:tcPr>
          <w:p w14:paraId="09A525C3">
            <w:pPr>
              <w:rPr>
                <w:rFonts w:hint="eastAsia" w:ascii="宋体" w:hAnsi="宋体" w:cs="宋体"/>
                <w:sz w:val="24"/>
                <w:szCs w:val="24"/>
              </w:rPr>
            </w:pPr>
            <w:r>
              <w:rPr>
                <w:rFonts w:hint="eastAsia" w:ascii="宋体" w:hAnsi="宋体" w:cs="宋体"/>
                <w:sz w:val="24"/>
                <w:szCs w:val="24"/>
              </w:rPr>
              <w:t>50米内网线</w:t>
            </w:r>
          </w:p>
        </w:tc>
        <w:tc>
          <w:tcPr>
            <w:tcW w:w="1436" w:type="pct"/>
          </w:tcPr>
          <w:p w14:paraId="0DB6386E">
            <w:pPr>
              <w:rPr>
                <w:rFonts w:hint="eastAsia" w:ascii="宋体" w:hAnsi="宋体" w:cs="宋体"/>
                <w:sz w:val="24"/>
                <w:szCs w:val="24"/>
              </w:rPr>
            </w:pPr>
            <w:r>
              <w:rPr>
                <w:rFonts w:hint="eastAsia" w:ascii="宋体" w:hAnsi="宋体" w:cs="宋体"/>
                <w:sz w:val="24"/>
                <w:szCs w:val="24"/>
              </w:rPr>
              <w:t>超五类非屏蔽</w:t>
            </w:r>
          </w:p>
        </w:tc>
        <w:tc>
          <w:tcPr>
            <w:tcW w:w="589" w:type="pct"/>
          </w:tcPr>
          <w:p w14:paraId="56EC8223">
            <w:pPr>
              <w:jc w:val="center"/>
              <w:rPr>
                <w:rFonts w:hint="eastAsia" w:ascii="宋体" w:hAnsi="宋体" w:cs="宋体"/>
                <w:sz w:val="24"/>
                <w:szCs w:val="24"/>
              </w:rPr>
            </w:pPr>
            <w:r>
              <w:rPr>
                <w:rFonts w:hint="eastAsia" w:ascii="宋体" w:hAnsi="宋体" w:cs="宋体"/>
                <w:sz w:val="24"/>
                <w:szCs w:val="24"/>
              </w:rPr>
              <w:t>米</w:t>
            </w:r>
          </w:p>
        </w:tc>
        <w:tc>
          <w:tcPr>
            <w:tcW w:w="993" w:type="pct"/>
          </w:tcPr>
          <w:p w14:paraId="0358BA3A">
            <w:pPr>
              <w:rPr>
                <w:rFonts w:hint="eastAsia" w:ascii="宋体" w:hAnsi="宋体" w:cs="宋体"/>
                <w:sz w:val="24"/>
                <w:szCs w:val="24"/>
              </w:rPr>
            </w:pPr>
            <w:r>
              <w:rPr>
                <w:rFonts w:hint="eastAsia" w:ascii="宋体" w:hAnsi="宋体" w:cs="宋体"/>
                <w:sz w:val="24"/>
                <w:szCs w:val="24"/>
              </w:rPr>
              <w:t>不含电梯用线</w:t>
            </w:r>
          </w:p>
        </w:tc>
      </w:tr>
      <w:tr w14:paraId="14D0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1628CDDC">
            <w:pPr>
              <w:jc w:val="center"/>
              <w:rPr>
                <w:rFonts w:hint="eastAsia" w:ascii="宋体" w:hAnsi="宋体" w:cs="宋体"/>
                <w:sz w:val="24"/>
                <w:szCs w:val="24"/>
              </w:rPr>
            </w:pPr>
            <w:r>
              <w:rPr>
                <w:rFonts w:hint="eastAsia" w:ascii="宋体" w:hAnsi="宋体" w:cs="宋体"/>
                <w:sz w:val="24"/>
                <w:szCs w:val="24"/>
              </w:rPr>
              <w:t>10</w:t>
            </w:r>
          </w:p>
        </w:tc>
        <w:tc>
          <w:tcPr>
            <w:tcW w:w="1452" w:type="pct"/>
          </w:tcPr>
          <w:p w14:paraId="1030BE95">
            <w:pPr>
              <w:rPr>
                <w:rFonts w:hint="eastAsia" w:ascii="宋体" w:hAnsi="宋体" w:cs="宋体"/>
                <w:sz w:val="24"/>
                <w:szCs w:val="24"/>
              </w:rPr>
            </w:pPr>
            <w:r>
              <w:rPr>
                <w:rFonts w:hint="eastAsia" w:ascii="宋体" w:hAnsi="宋体" w:cs="宋体"/>
                <w:sz w:val="24"/>
                <w:szCs w:val="24"/>
              </w:rPr>
              <w:t>50米内RVV弱电线</w:t>
            </w:r>
          </w:p>
        </w:tc>
        <w:tc>
          <w:tcPr>
            <w:tcW w:w="1436" w:type="pct"/>
          </w:tcPr>
          <w:p w14:paraId="5878B01B">
            <w:pPr>
              <w:rPr>
                <w:rFonts w:hint="eastAsia" w:ascii="宋体" w:hAnsi="宋体" w:cs="宋体"/>
                <w:sz w:val="24"/>
                <w:szCs w:val="24"/>
              </w:rPr>
            </w:pPr>
            <w:r>
              <w:rPr>
                <w:rFonts w:hint="eastAsia" w:ascii="宋体" w:hAnsi="宋体" w:cs="宋体"/>
                <w:sz w:val="24"/>
                <w:szCs w:val="24"/>
              </w:rPr>
              <w:t>1平方内</w:t>
            </w:r>
          </w:p>
        </w:tc>
        <w:tc>
          <w:tcPr>
            <w:tcW w:w="589" w:type="pct"/>
          </w:tcPr>
          <w:p w14:paraId="5128E936">
            <w:pPr>
              <w:jc w:val="center"/>
              <w:rPr>
                <w:rFonts w:hint="eastAsia" w:ascii="宋体" w:hAnsi="宋体" w:cs="宋体"/>
                <w:sz w:val="24"/>
                <w:szCs w:val="24"/>
              </w:rPr>
            </w:pPr>
            <w:r>
              <w:rPr>
                <w:rFonts w:hint="eastAsia" w:ascii="宋体" w:hAnsi="宋体" w:cs="宋体"/>
                <w:sz w:val="24"/>
                <w:szCs w:val="24"/>
              </w:rPr>
              <w:t>米</w:t>
            </w:r>
          </w:p>
        </w:tc>
        <w:tc>
          <w:tcPr>
            <w:tcW w:w="993" w:type="pct"/>
          </w:tcPr>
          <w:p w14:paraId="0C80C5E8">
            <w:pPr>
              <w:rPr>
                <w:rFonts w:hint="eastAsia" w:ascii="宋体" w:hAnsi="宋体" w:cs="宋体"/>
                <w:sz w:val="24"/>
                <w:szCs w:val="24"/>
              </w:rPr>
            </w:pPr>
            <w:r>
              <w:rPr>
                <w:rFonts w:hint="eastAsia" w:ascii="宋体" w:hAnsi="宋体" w:cs="宋体"/>
                <w:sz w:val="24"/>
                <w:szCs w:val="24"/>
              </w:rPr>
              <w:t>不含电梯用线</w:t>
            </w:r>
          </w:p>
        </w:tc>
      </w:tr>
      <w:tr w14:paraId="25F5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76B03CE6">
            <w:pPr>
              <w:jc w:val="center"/>
              <w:rPr>
                <w:rFonts w:hint="eastAsia" w:ascii="宋体" w:hAnsi="宋体" w:cs="宋体"/>
                <w:sz w:val="24"/>
                <w:szCs w:val="24"/>
              </w:rPr>
            </w:pPr>
            <w:r>
              <w:rPr>
                <w:rFonts w:hint="eastAsia" w:ascii="宋体" w:hAnsi="宋体" w:cs="宋体"/>
                <w:sz w:val="24"/>
                <w:szCs w:val="24"/>
              </w:rPr>
              <w:t>11</w:t>
            </w:r>
          </w:p>
        </w:tc>
        <w:tc>
          <w:tcPr>
            <w:tcW w:w="1452" w:type="pct"/>
          </w:tcPr>
          <w:p w14:paraId="3EB4F5ED">
            <w:pPr>
              <w:rPr>
                <w:rFonts w:hint="eastAsia" w:ascii="宋体" w:hAnsi="宋体" w:cs="宋体"/>
                <w:sz w:val="24"/>
                <w:szCs w:val="24"/>
              </w:rPr>
            </w:pPr>
            <w:r>
              <w:rPr>
                <w:rFonts w:hint="eastAsia" w:ascii="宋体" w:hAnsi="宋体" w:cs="宋体"/>
                <w:sz w:val="24"/>
                <w:szCs w:val="24"/>
              </w:rPr>
              <w:t>20米内PVC线管</w:t>
            </w:r>
          </w:p>
        </w:tc>
        <w:tc>
          <w:tcPr>
            <w:tcW w:w="1436" w:type="pct"/>
          </w:tcPr>
          <w:p w14:paraId="50916A27">
            <w:pPr>
              <w:rPr>
                <w:rFonts w:hint="eastAsia" w:ascii="宋体" w:hAnsi="宋体" w:cs="宋体"/>
                <w:sz w:val="24"/>
                <w:szCs w:val="24"/>
              </w:rPr>
            </w:pPr>
            <w:r>
              <w:rPr>
                <w:rFonts w:hint="eastAsia" w:ascii="宋体" w:hAnsi="宋体" w:cs="宋体"/>
                <w:sz w:val="24"/>
                <w:szCs w:val="24"/>
              </w:rPr>
              <w:t>φ20/φ25</w:t>
            </w:r>
          </w:p>
        </w:tc>
        <w:tc>
          <w:tcPr>
            <w:tcW w:w="589" w:type="pct"/>
          </w:tcPr>
          <w:p w14:paraId="7E6747F6">
            <w:pPr>
              <w:jc w:val="center"/>
              <w:rPr>
                <w:rFonts w:hint="eastAsia" w:ascii="宋体" w:hAnsi="宋体" w:cs="宋体"/>
                <w:sz w:val="24"/>
                <w:szCs w:val="24"/>
              </w:rPr>
            </w:pPr>
            <w:r>
              <w:rPr>
                <w:rFonts w:hint="eastAsia" w:ascii="宋体" w:hAnsi="宋体" w:cs="宋体"/>
                <w:sz w:val="24"/>
                <w:szCs w:val="24"/>
              </w:rPr>
              <w:t>米</w:t>
            </w:r>
          </w:p>
        </w:tc>
        <w:tc>
          <w:tcPr>
            <w:tcW w:w="993" w:type="pct"/>
          </w:tcPr>
          <w:p w14:paraId="3DC13E28">
            <w:pPr>
              <w:rPr>
                <w:rFonts w:hint="eastAsia" w:ascii="宋体" w:hAnsi="宋体" w:cs="宋体"/>
                <w:sz w:val="24"/>
                <w:szCs w:val="24"/>
              </w:rPr>
            </w:pPr>
          </w:p>
        </w:tc>
      </w:tr>
      <w:tr w14:paraId="0958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0F0C08A5">
            <w:pPr>
              <w:jc w:val="center"/>
              <w:rPr>
                <w:rFonts w:hint="eastAsia" w:ascii="宋体" w:hAnsi="宋体" w:cs="宋体"/>
                <w:sz w:val="24"/>
                <w:szCs w:val="24"/>
              </w:rPr>
            </w:pPr>
            <w:r>
              <w:rPr>
                <w:rFonts w:hint="eastAsia" w:ascii="宋体" w:hAnsi="宋体" w:cs="宋体"/>
                <w:sz w:val="24"/>
                <w:szCs w:val="24"/>
              </w:rPr>
              <w:t>12</w:t>
            </w:r>
          </w:p>
        </w:tc>
        <w:tc>
          <w:tcPr>
            <w:tcW w:w="1452" w:type="pct"/>
          </w:tcPr>
          <w:p w14:paraId="72E6A70F">
            <w:pPr>
              <w:rPr>
                <w:rFonts w:hint="eastAsia" w:ascii="宋体" w:hAnsi="宋体" w:cs="宋体"/>
                <w:sz w:val="24"/>
                <w:szCs w:val="24"/>
              </w:rPr>
            </w:pPr>
            <w:r>
              <w:rPr>
                <w:rFonts w:hint="eastAsia" w:ascii="宋体" w:hAnsi="宋体" w:cs="宋体"/>
                <w:sz w:val="24"/>
                <w:szCs w:val="24"/>
              </w:rPr>
              <w:t>20米内JDG线管</w:t>
            </w:r>
          </w:p>
        </w:tc>
        <w:tc>
          <w:tcPr>
            <w:tcW w:w="1436" w:type="pct"/>
          </w:tcPr>
          <w:p w14:paraId="73A9E54D">
            <w:pPr>
              <w:rPr>
                <w:rFonts w:hint="eastAsia" w:ascii="宋体" w:hAnsi="宋体" w:cs="宋体"/>
                <w:sz w:val="24"/>
                <w:szCs w:val="24"/>
              </w:rPr>
            </w:pPr>
            <w:r>
              <w:rPr>
                <w:rFonts w:hint="eastAsia" w:ascii="宋体" w:hAnsi="宋体" w:cs="宋体"/>
                <w:sz w:val="24"/>
                <w:szCs w:val="24"/>
              </w:rPr>
              <w:t>φ20/φ25</w:t>
            </w:r>
          </w:p>
        </w:tc>
        <w:tc>
          <w:tcPr>
            <w:tcW w:w="589" w:type="pct"/>
          </w:tcPr>
          <w:p w14:paraId="762F7353">
            <w:pPr>
              <w:jc w:val="center"/>
              <w:rPr>
                <w:rFonts w:hint="eastAsia" w:ascii="宋体" w:hAnsi="宋体" w:cs="宋体"/>
                <w:sz w:val="24"/>
                <w:szCs w:val="24"/>
              </w:rPr>
            </w:pPr>
            <w:r>
              <w:rPr>
                <w:rFonts w:hint="eastAsia" w:ascii="宋体" w:hAnsi="宋体" w:cs="宋体"/>
                <w:sz w:val="24"/>
                <w:szCs w:val="24"/>
              </w:rPr>
              <w:t>米</w:t>
            </w:r>
          </w:p>
        </w:tc>
        <w:tc>
          <w:tcPr>
            <w:tcW w:w="993" w:type="pct"/>
          </w:tcPr>
          <w:p w14:paraId="07F68A45">
            <w:pPr>
              <w:rPr>
                <w:rFonts w:hint="eastAsia" w:ascii="宋体" w:hAnsi="宋体" w:cs="宋体"/>
                <w:sz w:val="24"/>
                <w:szCs w:val="24"/>
              </w:rPr>
            </w:pPr>
          </w:p>
        </w:tc>
      </w:tr>
      <w:tr w14:paraId="6144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37934172">
            <w:pPr>
              <w:jc w:val="center"/>
              <w:rPr>
                <w:rFonts w:hint="eastAsia" w:ascii="宋体" w:hAnsi="宋体" w:cs="宋体"/>
                <w:sz w:val="24"/>
                <w:szCs w:val="24"/>
              </w:rPr>
            </w:pPr>
            <w:r>
              <w:rPr>
                <w:rFonts w:hint="eastAsia" w:ascii="宋体" w:hAnsi="宋体" w:cs="宋体"/>
                <w:sz w:val="24"/>
                <w:szCs w:val="24"/>
              </w:rPr>
              <w:t>13</w:t>
            </w:r>
          </w:p>
        </w:tc>
        <w:tc>
          <w:tcPr>
            <w:tcW w:w="1452" w:type="pct"/>
          </w:tcPr>
          <w:p w14:paraId="03E66DCD">
            <w:pPr>
              <w:rPr>
                <w:rFonts w:hint="eastAsia" w:ascii="宋体" w:hAnsi="宋体" w:cs="宋体"/>
                <w:sz w:val="24"/>
                <w:szCs w:val="24"/>
              </w:rPr>
            </w:pPr>
            <w:r>
              <w:rPr>
                <w:rFonts w:hint="eastAsia" w:ascii="宋体" w:hAnsi="宋体" w:cs="宋体"/>
                <w:sz w:val="24"/>
                <w:szCs w:val="24"/>
              </w:rPr>
              <w:t>PVC软管</w:t>
            </w:r>
          </w:p>
        </w:tc>
        <w:tc>
          <w:tcPr>
            <w:tcW w:w="1436" w:type="pct"/>
          </w:tcPr>
          <w:p w14:paraId="230B4175">
            <w:pPr>
              <w:rPr>
                <w:rFonts w:hint="eastAsia" w:ascii="宋体" w:hAnsi="宋体" w:cs="宋体"/>
                <w:sz w:val="24"/>
                <w:szCs w:val="24"/>
              </w:rPr>
            </w:pPr>
            <w:r>
              <w:rPr>
                <w:rFonts w:hint="eastAsia" w:ascii="宋体" w:hAnsi="宋体" w:cs="宋体"/>
                <w:sz w:val="24"/>
                <w:szCs w:val="24"/>
              </w:rPr>
              <w:t>φ20/φ25</w:t>
            </w:r>
          </w:p>
        </w:tc>
        <w:tc>
          <w:tcPr>
            <w:tcW w:w="589" w:type="pct"/>
          </w:tcPr>
          <w:p w14:paraId="5413DA8D">
            <w:pPr>
              <w:jc w:val="center"/>
              <w:rPr>
                <w:rFonts w:hint="eastAsia" w:ascii="宋体" w:hAnsi="宋体" w:cs="宋体"/>
                <w:sz w:val="24"/>
                <w:szCs w:val="24"/>
              </w:rPr>
            </w:pPr>
            <w:r>
              <w:rPr>
                <w:rFonts w:hint="eastAsia" w:ascii="宋体" w:hAnsi="宋体" w:cs="宋体"/>
                <w:sz w:val="24"/>
                <w:szCs w:val="24"/>
              </w:rPr>
              <w:t>米</w:t>
            </w:r>
          </w:p>
        </w:tc>
        <w:tc>
          <w:tcPr>
            <w:tcW w:w="993" w:type="pct"/>
          </w:tcPr>
          <w:p w14:paraId="72E48E02">
            <w:pPr>
              <w:rPr>
                <w:rFonts w:hint="eastAsia" w:ascii="宋体" w:hAnsi="宋体" w:cs="宋体"/>
                <w:sz w:val="24"/>
                <w:szCs w:val="24"/>
              </w:rPr>
            </w:pPr>
          </w:p>
        </w:tc>
      </w:tr>
      <w:tr w14:paraId="2BEF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45E2B748">
            <w:pPr>
              <w:jc w:val="center"/>
              <w:rPr>
                <w:rFonts w:hint="eastAsia" w:ascii="宋体" w:hAnsi="宋体" w:cs="宋体"/>
                <w:sz w:val="24"/>
                <w:szCs w:val="24"/>
              </w:rPr>
            </w:pPr>
            <w:r>
              <w:rPr>
                <w:rFonts w:hint="eastAsia" w:ascii="宋体" w:hAnsi="宋体" w:cs="宋体"/>
                <w:sz w:val="24"/>
                <w:szCs w:val="24"/>
              </w:rPr>
              <w:t>14</w:t>
            </w:r>
          </w:p>
        </w:tc>
        <w:tc>
          <w:tcPr>
            <w:tcW w:w="1452" w:type="pct"/>
          </w:tcPr>
          <w:p w14:paraId="37FA64B6">
            <w:pPr>
              <w:rPr>
                <w:rFonts w:hint="eastAsia" w:ascii="宋体" w:hAnsi="宋体" w:cs="宋体"/>
                <w:sz w:val="24"/>
                <w:szCs w:val="24"/>
              </w:rPr>
            </w:pPr>
            <w:r>
              <w:rPr>
                <w:rFonts w:hint="eastAsia" w:ascii="宋体" w:hAnsi="宋体" w:cs="宋体"/>
                <w:sz w:val="24"/>
                <w:szCs w:val="24"/>
              </w:rPr>
              <w:t>8芯内光纤熔接</w:t>
            </w:r>
          </w:p>
        </w:tc>
        <w:tc>
          <w:tcPr>
            <w:tcW w:w="1436" w:type="pct"/>
          </w:tcPr>
          <w:p w14:paraId="01D2F731">
            <w:pPr>
              <w:rPr>
                <w:rFonts w:hint="eastAsia" w:ascii="宋体" w:hAnsi="宋体" w:cs="宋体"/>
                <w:sz w:val="24"/>
                <w:szCs w:val="24"/>
              </w:rPr>
            </w:pPr>
            <w:r>
              <w:rPr>
                <w:rFonts w:hint="eastAsia" w:ascii="宋体" w:hAnsi="宋体" w:cs="宋体"/>
                <w:sz w:val="24"/>
                <w:szCs w:val="24"/>
              </w:rPr>
              <w:t>机械热熔</w:t>
            </w:r>
          </w:p>
        </w:tc>
        <w:tc>
          <w:tcPr>
            <w:tcW w:w="589" w:type="pct"/>
          </w:tcPr>
          <w:p w14:paraId="71F0BB3A">
            <w:pPr>
              <w:jc w:val="center"/>
              <w:rPr>
                <w:rFonts w:hint="eastAsia" w:ascii="宋体" w:hAnsi="宋体" w:cs="宋体"/>
                <w:sz w:val="24"/>
                <w:szCs w:val="24"/>
              </w:rPr>
            </w:pPr>
            <w:r>
              <w:rPr>
                <w:rFonts w:hint="eastAsia" w:ascii="宋体" w:hAnsi="宋体" w:cs="宋体"/>
                <w:sz w:val="24"/>
                <w:szCs w:val="24"/>
              </w:rPr>
              <w:t>芯</w:t>
            </w:r>
          </w:p>
        </w:tc>
        <w:tc>
          <w:tcPr>
            <w:tcW w:w="993" w:type="pct"/>
          </w:tcPr>
          <w:p w14:paraId="3FF15987">
            <w:pPr>
              <w:rPr>
                <w:rFonts w:hint="eastAsia" w:ascii="宋体" w:hAnsi="宋体" w:cs="宋体"/>
                <w:sz w:val="24"/>
                <w:szCs w:val="24"/>
              </w:rPr>
            </w:pPr>
          </w:p>
        </w:tc>
      </w:tr>
      <w:tr w14:paraId="52FA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22C85C77">
            <w:pPr>
              <w:jc w:val="center"/>
              <w:rPr>
                <w:rFonts w:hint="eastAsia" w:ascii="宋体" w:hAnsi="宋体" w:cs="宋体"/>
                <w:sz w:val="24"/>
                <w:szCs w:val="24"/>
              </w:rPr>
            </w:pPr>
            <w:r>
              <w:rPr>
                <w:rFonts w:hint="eastAsia" w:ascii="宋体" w:hAnsi="宋体" w:cs="宋体"/>
                <w:sz w:val="24"/>
                <w:szCs w:val="24"/>
              </w:rPr>
              <w:t>15</w:t>
            </w:r>
          </w:p>
        </w:tc>
        <w:tc>
          <w:tcPr>
            <w:tcW w:w="1452" w:type="pct"/>
          </w:tcPr>
          <w:p w14:paraId="0B6EE30B">
            <w:pPr>
              <w:rPr>
                <w:rFonts w:hint="eastAsia" w:ascii="宋体" w:hAnsi="宋体" w:cs="宋体"/>
                <w:sz w:val="24"/>
                <w:szCs w:val="24"/>
              </w:rPr>
            </w:pPr>
            <w:r>
              <w:rPr>
                <w:rFonts w:hint="eastAsia" w:ascii="宋体" w:hAnsi="宋体" w:cs="宋体"/>
                <w:sz w:val="24"/>
                <w:szCs w:val="24"/>
              </w:rPr>
              <w:t>光纤法兰盘</w:t>
            </w:r>
          </w:p>
        </w:tc>
        <w:tc>
          <w:tcPr>
            <w:tcW w:w="1436" w:type="pct"/>
          </w:tcPr>
          <w:p w14:paraId="0A6CAB18">
            <w:pPr>
              <w:rPr>
                <w:rFonts w:hint="eastAsia" w:ascii="宋体" w:hAnsi="宋体" w:cs="宋体"/>
                <w:sz w:val="24"/>
                <w:szCs w:val="24"/>
              </w:rPr>
            </w:pPr>
            <w:r>
              <w:rPr>
                <w:rFonts w:hint="eastAsia" w:ascii="宋体" w:hAnsi="宋体" w:cs="宋体"/>
                <w:sz w:val="24"/>
                <w:szCs w:val="24"/>
              </w:rPr>
              <w:t>12芯</w:t>
            </w:r>
          </w:p>
        </w:tc>
        <w:tc>
          <w:tcPr>
            <w:tcW w:w="589" w:type="pct"/>
          </w:tcPr>
          <w:p w14:paraId="5344C7B3">
            <w:pPr>
              <w:jc w:val="center"/>
              <w:rPr>
                <w:rFonts w:hint="eastAsia" w:ascii="宋体" w:hAnsi="宋体" w:cs="宋体"/>
                <w:sz w:val="24"/>
                <w:szCs w:val="24"/>
              </w:rPr>
            </w:pPr>
            <w:r>
              <w:rPr>
                <w:rFonts w:hint="eastAsia" w:ascii="宋体" w:hAnsi="宋体" w:cs="宋体"/>
                <w:sz w:val="24"/>
                <w:szCs w:val="24"/>
              </w:rPr>
              <w:t>个</w:t>
            </w:r>
          </w:p>
        </w:tc>
        <w:tc>
          <w:tcPr>
            <w:tcW w:w="993" w:type="pct"/>
          </w:tcPr>
          <w:p w14:paraId="38B57FBF">
            <w:pPr>
              <w:rPr>
                <w:rFonts w:hint="eastAsia" w:ascii="宋体" w:hAnsi="宋体" w:cs="宋体"/>
                <w:sz w:val="24"/>
                <w:szCs w:val="24"/>
              </w:rPr>
            </w:pPr>
          </w:p>
        </w:tc>
      </w:tr>
      <w:tr w14:paraId="36F1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063D8F85">
            <w:pPr>
              <w:jc w:val="center"/>
              <w:rPr>
                <w:rFonts w:hint="eastAsia" w:ascii="宋体" w:hAnsi="宋体" w:cs="宋体"/>
                <w:sz w:val="24"/>
                <w:szCs w:val="24"/>
              </w:rPr>
            </w:pPr>
            <w:r>
              <w:rPr>
                <w:rFonts w:hint="eastAsia" w:ascii="宋体" w:hAnsi="宋体" w:cs="宋体"/>
                <w:sz w:val="24"/>
                <w:szCs w:val="24"/>
              </w:rPr>
              <w:t>16</w:t>
            </w:r>
          </w:p>
        </w:tc>
        <w:tc>
          <w:tcPr>
            <w:tcW w:w="1452" w:type="pct"/>
          </w:tcPr>
          <w:p w14:paraId="202FF3BB">
            <w:pPr>
              <w:rPr>
                <w:rFonts w:hint="eastAsia" w:ascii="宋体" w:hAnsi="宋体" w:cs="宋体"/>
                <w:sz w:val="24"/>
                <w:szCs w:val="24"/>
              </w:rPr>
            </w:pPr>
            <w:r>
              <w:rPr>
                <w:rFonts w:hint="eastAsia" w:ascii="宋体" w:hAnsi="宋体" w:cs="宋体"/>
                <w:sz w:val="24"/>
                <w:szCs w:val="24"/>
              </w:rPr>
              <w:t>尾纤</w:t>
            </w:r>
          </w:p>
        </w:tc>
        <w:tc>
          <w:tcPr>
            <w:tcW w:w="1436" w:type="pct"/>
          </w:tcPr>
          <w:p w14:paraId="31FC61E5">
            <w:pPr>
              <w:rPr>
                <w:rFonts w:hint="eastAsia" w:ascii="宋体" w:hAnsi="宋体" w:cs="宋体"/>
                <w:sz w:val="24"/>
                <w:szCs w:val="24"/>
              </w:rPr>
            </w:pPr>
            <w:r>
              <w:rPr>
                <w:rFonts w:hint="eastAsia" w:ascii="宋体" w:hAnsi="宋体" w:cs="宋体"/>
                <w:sz w:val="24"/>
                <w:szCs w:val="24"/>
              </w:rPr>
              <w:t>1米FC</w:t>
            </w:r>
          </w:p>
        </w:tc>
        <w:tc>
          <w:tcPr>
            <w:tcW w:w="589" w:type="pct"/>
          </w:tcPr>
          <w:p w14:paraId="7FB083A5">
            <w:pPr>
              <w:jc w:val="center"/>
              <w:rPr>
                <w:rFonts w:hint="eastAsia" w:ascii="宋体" w:hAnsi="宋体" w:cs="宋体"/>
                <w:sz w:val="24"/>
                <w:szCs w:val="24"/>
              </w:rPr>
            </w:pPr>
            <w:r>
              <w:rPr>
                <w:rFonts w:hint="eastAsia" w:ascii="宋体" w:hAnsi="宋体" w:cs="宋体"/>
                <w:sz w:val="24"/>
                <w:szCs w:val="24"/>
              </w:rPr>
              <w:t>条</w:t>
            </w:r>
          </w:p>
        </w:tc>
        <w:tc>
          <w:tcPr>
            <w:tcW w:w="993" w:type="pct"/>
          </w:tcPr>
          <w:p w14:paraId="6B059DF1">
            <w:pPr>
              <w:rPr>
                <w:rFonts w:hint="eastAsia" w:ascii="宋体" w:hAnsi="宋体" w:cs="宋体"/>
                <w:sz w:val="24"/>
                <w:szCs w:val="24"/>
              </w:rPr>
            </w:pPr>
          </w:p>
        </w:tc>
      </w:tr>
      <w:tr w14:paraId="3089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0BD77499">
            <w:pPr>
              <w:jc w:val="center"/>
              <w:rPr>
                <w:rFonts w:hint="eastAsia" w:ascii="宋体" w:hAnsi="宋体" w:cs="宋体"/>
                <w:sz w:val="24"/>
                <w:szCs w:val="24"/>
              </w:rPr>
            </w:pPr>
            <w:r>
              <w:rPr>
                <w:rFonts w:hint="eastAsia" w:ascii="宋体" w:hAnsi="宋体" w:cs="宋体"/>
                <w:sz w:val="24"/>
                <w:szCs w:val="24"/>
              </w:rPr>
              <w:t>17</w:t>
            </w:r>
          </w:p>
        </w:tc>
        <w:tc>
          <w:tcPr>
            <w:tcW w:w="1452" w:type="pct"/>
          </w:tcPr>
          <w:p w14:paraId="3E3653A1">
            <w:pPr>
              <w:rPr>
                <w:rFonts w:hint="eastAsia" w:ascii="宋体" w:hAnsi="宋体" w:cs="宋体"/>
                <w:sz w:val="24"/>
                <w:szCs w:val="24"/>
              </w:rPr>
            </w:pPr>
            <w:r>
              <w:rPr>
                <w:rFonts w:hint="eastAsia" w:ascii="宋体" w:hAnsi="宋体" w:cs="宋体"/>
                <w:sz w:val="24"/>
                <w:szCs w:val="24"/>
              </w:rPr>
              <w:t>耦合器</w:t>
            </w:r>
          </w:p>
        </w:tc>
        <w:tc>
          <w:tcPr>
            <w:tcW w:w="1436" w:type="pct"/>
          </w:tcPr>
          <w:p w14:paraId="13049449">
            <w:pPr>
              <w:rPr>
                <w:rFonts w:hint="eastAsia" w:ascii="宋体" w:hAnsi="宋体" w:cs="宋体"/>
                <w:sz w:val="24"/>
                <w:szCs w:val="24"/>
              </w:rPr>
            </w:pPr>
            <w:r>
              <w:rPr>
                <w:rFonts w:hint="eastAsia" w:ascii="宋体" w:hAnsi="宋体" w:cs="宋体"/>
                <w:sz w:val="24"/>
                <w:szCs w:val="24"/>
              </w:rPr>
              <w:t>FC-LC</w:t>
            </w:r>
          </w:p>
        </w:tc>
        <w:tc>
          <w:tcPr>
            <w:tcW w:w="589" w:type="pct"/>
          </w:tcPr>
          <w:p w14:paraId="73A61E90">
            <w:pPr>
              <w:jc w:val="center"/>
              <w:rPr>
                <w:rFonts w:hint="eastAsia" w:ascii="宋体" w:hAnsi="宋体" w:cs="宋体"/>
                <w:sz w:val="24"/>
                <w:szCs w:val="24"/>
              </w:rPr>
            </w:pPr>
            <w:r>
              <w:rPr>
                <w:rFonts w:hint="eastAsia" w:ascii="宋体" w:hAnsi="宋体" w:cs="宋体"/>
                <w:sz w:val="24"/>
                <w:szCs w:val="24"/>
              </w:rPr>
              <w:t>个</w:t>
            </w:r>
          </w:p>
        </w:tc>
        <w:tc>
          <w:tcPr>
            <w:tcW w:w="993" w:type="pct"/>
          </w:tcPr>
          <w:p w14:paraId="0945D405">
            <w:pPr>
              <w:rPr>
                <w:rFonts w:hint="eastAsia" w:ascii="宋体" w:hAnsi="宋体" w:cs="宋体"/>
                <w:sz w:val="24"/>
                <w:szCs w:val="24"/>
              </w:rPr>
            </w:pPr>
          </w:p>
        </w:tc>
      </w:tr>
      <w:tr w14:paraId="68BC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37740FDE">
            <w:pPr>
              <w:jc w:val="center"/>
              <w:rPr>
                <w:rFonts w:hint="eastAsia" w:ascii="宋体" w:hAnsi="宋体" w:cs="宋体"/>
                <w:sz w:val="24"/>
                <w:szCs w:val="24"/>
              </w:rPr>
            </w:pPr>
            <w:r>
              <w:rPr>
                <w:rFonts w:hint="eastAsia" w:ascii="宋体" w:hAnsi="宋体" w:cs="宋体"/>
                <w:sz w:val="24"/>
                <w:szCs w:val="24"/>
              </w:rPr>
              <w:t>18</w:t>
            </w:r>
          </w:p>
        </w:tc>
        <w:tc>
          <w:tcPr>
            <w:tcW w:w="1452" w:type="pct"/>
          </w:tcPr>
          <w:p w14:paraId="0DAB3C57">
            <w:pPr>
              <w:rPr>
                <w:rFonts w:hint="eastAsia" w:ascii="宋体" w:hAnsi="宋体" w:cs="宋体"/>
                <w:sz w:val="24"/>
                <w:szCs w:val="24"/>
              </w:rPr>
            </w:pPr>
            <w:r>
              <w:rPr>
                <w:rFonts w:hint="eastAsia" w:ascii="宋体" w:hAnsi="宋体" w:cs="宋体"/>
                <w:sz w:val="24"/>
                <w:szCs w:val="24"/>
              </w:rPr>
              <w:t>86型底盒</w:t>
            </w:r>
          </w:p>
        </w:tc>
        <w:tc>
          <w:tcPr>
            <w:tcW w:w="1436" w:type="pct"/>
          </w:tcPr>
          <w:p w14:paraId="3DA3A13D">
            <w:pPr>
              <w:rPr>
                <w:rFonts w:hint="eastAsia" w:ascii="宋体" w:hAnsi="宋体" w:cs="宋体"/>
                <w:sz w:val="24"/>
                <w:szCs w:val="24"/>
              </w:rPr>
            </w:pPr>
            <w:r>
              <w:rPr>
                <w:rFonts w:hint="eastAsia" w:ascii="宋体" w:hAnsi="宋体" w:cs="宋体"/>
                <w:sz w:val="24"/>
                <w:szCs w:val="24"/>
              </w:rPr>
              <w:t>86型</w:t>
            </w:r>
          </w:p>
        </w:tc>
        <w:tc>
          <w:tcPr>
            <w:tcW w:w="589" w:type="pct"/>
          </w:tcPr>
          <w:p w14:paraId="6201AB05">
            <w:pPr>
              <w:jc w:val="center"/>
              <w:rPr>
                <w:rFonts w:hint="eastAsia" w:ascii="宋体" w:hAnsi="宋体" w:cs="宋体"/>
                <w:sz w:val="24"/>
                <w:szCs w:val="24"/>
              </w:rPr>
            </w:pPr>
            <w:r>
              <w:rPr>
                <w:rFonts w:hint="eastAsia" w:ascii="宋体" w:hAnsi="宋体" w:cs="宋体"/>
                <w:sz w:val="24"/>
                <w:szCs w:val="24"/>
              </w:rPr>
              <w:t>个</w:t>
            </w:r>
          </w:p>
        </w:tc>
        <w:tc>
          <w:tcPr>
            <w:tcW w:w="993" w:type="pct"/>
          </w:tcPr>
          <w:p w14:paraId="7B039930">
            <w:pPr>
              <w:rPr>
                <w:rFonts w:hint="eastAsia" w:ascii="宋体" w:hAnsi="宋体" w:cs="宋体"/>
                <w:sz w:val="24"/>
                <w:szCs w:val="24"/>
              </w:rPr>
            </w:pPr>
          </w:p>
        </w:tc>
      </w:tr>
      <w:tr w14:paraId="7EED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37352230">
            <w:pPr>
              <w:jc w:val="center"/>
              <w:rPr>
                <w:rFonts w:hint="eastAsia" w:ascii="宋体" w:hAnsi="宋体" w:cs="宋体"/>
                <w:sz w:val="24"/>
                <w:szCs w:val="24"/>
              </w:rPr>
            </w:pPr>
            <w:r>
              <w:rPr>
                <w:rFonts w:hint="eastAsia" w:ascii="宋体" w:hAnsi="宋体" w:cs="宋体"/>
                <w:sz w:val="24"/>
                <w:szCs w:val="24"/>
              </w:rPr>
              <w:t>19</w:t>
            </w:r>
          </w:p>
        </w:tc>
        <w:tc>
          <w:tcPr>
            <w:tcW w:w="1452" w:type="pct"/>
          </w:tcPr>
          <w:p w14:paraId="5BFC2451">
            <w:pPr>
              <w:rPr>
                <w:rFonts w:hint="eastAsia" w:ascii="宋体" w:hAnsi="宋体" w:cs="宋体"/>
                <w:sz w:val="24"/>
                <w:szCs w:val="24"/>
              </w:rPr>
            </w:pPr>
            <w:r>
              <w:rPr>
                <w:rFonts w:hint="eastAsia" w:ascii="宋体" w:hAnsi="宋体" w:cs="宋体"/>
                <w:sz w:val="24"/>
                <w:szCs w:val="24"/>
              </w:rPr>
              <w:t>10米内高清线</w:t>
            </w:r>
          </w:p>
        </w:tc>
        <w:tc>
          <w:tcPr>
            <w:tcW w:w="1436" w:type="pct"/>
          </w:tcPr>
          <w:p w14:paraId="1EF4EA0C">
            <w:pPr>
              <w:rPr>
                <w:rFonts w:hint="eastAsia" w:ascii="宋体" w:hAnsi="宋体" w:cs="宋体"/>
                <w:sz w:val="24"/>
                <w:szCs w:val="24"/>
              </w:rPr>
            </w:pPr>
            <w:r>
              <w:rPr>
                <w:rFonts w:hint="eastAsia" w:ascii="宋体" w:hAnsi="宋体" w:cs="宋体"/>
                <w:sz w:val="24"/>
                <w:szCs w:val="24"/>
              </w:rPr>
              <w:t>HDMI</w:t>
            </w:r>
          </w:p>
        </w:tc>
        <w:tc>
          <w:tcPr>
            <w:tcW w:w="589" w:type="pct"/>
          </w:tcPr>
          <w:p w14:paraId="1E183AAE">
            <w:pPr>
              <w:jc w:val="center"/>
              <w:rPr>
                <w:rFonts w:hint="eastAsia" w:ascii="宋体" w:hAnsi="宋体" w:cs="宋体"/>
                <w:sz w:val="24"/>
                <w:szCs w:val="24"/>
              </w:rPr>
            </w:pPr>
            <w:r>
              <w:rPr>
                <w:rFonts w:hint="eastAsia" w:ascii="宋体" w:hAnsi="宋体" w:cs="宋体"/>
                <w:sz w:val="24"/>
                <w:szCs w:val="24"/>
              </w:rPr>
              <w:t>条</w:t>
            </w:r>
          </w:p>
        </w:tc>
        <w:tc>
          <w:tcPr>
            <w:tcW w:w="993" w:type="pct"/>
          </w:tcPr>
          <w:p w14:paraId="6A18F3A2">
            <w:pPr>
              <w:rPr>
                <w:rFonts w:hint="eastAsia" w:ascii="宋体" w:hAnsi="宋体" w:cs="宋体"/>
                <w:sz w:val="24"/>
                <w:szCs w:val="24"/>
              </w:rPr>
            </w:pPr>
          </w:p>
        </w:tc>
      </w:tr>
      <w:tr w14:paraId="7101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01995319">
            <w:pPr>
              <w:jc w:val="center"/>
              <w:rPr>
                <w:rFonts w:hint="eastAsia" w:ascii="宋体" w:hAnsi="宋体" w:cs="宋体"/>
                <w:sz w:val="24"/>
                <w:szCs w:val="24"/>
              </w:rPr>
            </w:pPr>
            <w:r>
              <w:rPr>
                <w:rFonts w:hint="eastAsia" w:ascii="宋体" w:hAnsi="宋体" w:cs="宋体"/>
                <w:sz w:val="24"/>
                <w:szCs w:val="24"/>
              </w:rPr>
              <w:t>20</w:t>
            </w:r>
          </w:p>
        </w:tc>
        <w:tc>
          <w:tcPr>
            <w:tcW w:w="1452" w:type="pct"/>
          </w:tcPr>
          <w:p w14:paraId="36903FBB">
            <w:pPr>
              <w:rPr>
                <w:rFonts w:hint="eastAsia" w:ascii="宋体" w:hAnsi="宋体" w:cs="宋体"/>
                <w:sz w:val="24"/>
                <w:szCs w:val="24"/>
              </w:rPr>
            </w:pPr>
            <w:r>
              <w:rPr>
                <w:rFonts w:hint="eastAsia" w:ascii="宋体" w:hAnsi="宋体" w:cs="宋体"/>
                <w:sz w:val="24"/>
                <w:szCs w:val="24"/>
              </w:rPr>
              <w:t>空开</w:t>
            </w:r>
          </w:p>
        </w:tc>
        <w:tc>
          <w:tcPr>
            <w:tcW w:w="1436" w:type="pct"/>
          </w:tcPr>
          <w:p w14:paraId="769F88DE">
            <w:pPr>
              <w:rPr>
                <w:rFonts w:hint="eastAsia" w:ascii="宋体" w:hAnsi="宋体" w:cs="宋体"/>
                <w:sz w:val="24"/>
                <w:szCs w:val="24"/>
              </w:rPr>
            </w:pPr>
            <w:r>
              <w:rPr>
                <w:rFonts w:hint="eastAsia" w:ascii="宋体" w:hAnsi="宋体" w:cs="宋体"/>
                <w:sz w:val="24"/>
                <w:szCs w:val="24"/>
              </w:rPr>
              <w:t>单相10A~40A</w:t>
            </w:r>
          </w:p>
        </w:tc>
        <w:tc>
          <w:tcPr>
            <w:tcW w:w="589" w:type="pct"/>
          </w:tcPr>
          <w:p w14:paraId="0DED9CED">
            <w:pPr>
              <w:jc w:val="center"/>
              <w:rPr>
                <w:rFonts w:hint="eastAsia" w:ascii="宋体" w:hAnsi="宋体" w:cs="宋体"/>
                <w:sz w:val="24"/>
                <w:szCs w:val="24"/>
              </w:rPr>
            </w:pPr>
            <w:r>
              <w:rPr>
                <w:rFonts w:hint="eastAsia" w:ascii="宋体" w:hAnsi="宋体" w:cs="宋体"/>
                <w:sz w:val="24"/>
                <w:szCs w:val="24"/>
              </w:rPr>
              <w:t>个</w:t>
            </w:r>
          </w:p>
        </w:tc>
        <w:tc>
          <w:tcPr>
            <w:tcW w:w="993" w:type="pct"/>
          </w:tcPr>
          <w:p w14:paraId="2FB7C0C1">
            <w:pPr>
              <w:rPr>
                <w:rFonts w:hint="eastAsia" w:ascii="宋体" w:hAnsi="宋体" w:cs="宋体"/>
                <w:sz w:val="24"/>
                <w:szCs w:val="24"/>
              </w:rPr>
            </w:pPr>
          </w:p>
        </w:tc>
      </w:tr>
      <w:tr w14:paraId="5C88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65050F74">
            <w:pPr>
              <w:jc w:val="center"/>
              <w:rPr>
                <w:rFonts w:hint="eastAsia" w:ascii="宋体" w:hAnsi="宋体" w:cs="宋体"/>
                <w:sz w:val="24"/>
                <w:szCs w:val="24"/>
              </w:rPr>
            </w:pPr>
            <w:r>
              <w:rPr>
                <w:rFonts w:hint="eastAsia" w:ascii="宋体" w:hAnsi="宋体" w:cs="宋体"/>
                <w:sz w:val="24"/>
                <w:szCs w:val="24"/>
              </w:rPr>
              <w:t>21</w:t>
            </w:r>
          </w:p>
        </w:tc>
        <w:tc>
          <w:tcPr>
            <w:tcW w:w="1452" w:type="pct"/>
          </w:tcPr>
          <w:p w14:paraId="1089446D">
            <w:pPr>
              <w:rPr>
                <w:rFonts w:hint="eastAsia" w:ascii="宋体" w:hAnsi="宋体" w:cs="宋体"/>
                <w:sz w:val="24"/>
                <w:szCs w:val="24"/>
              </w:rPr>
            </w:pPr>
            <w:r>
              <w:rPr>
                <w:rFonts w:hint="eastAsia" w:ascii="宋体" w:hAnsi="宋体" w:cs="宋体"/>
                <w:sz w:val="24"/>
                <w:szCs w:val="24"/>
              </w:rPr>
              <w:t>标签</w:t>
            </w:r>
          </w:p>
        </w:tc>
        <w:tc>
          <w:tcPr>
            <w:tcW w:w="1436" w:type="pct"/>
          </w:tcPr>
          <w:p w14:paraId="75EB0285">
            <w:pPr>
              <w:rPr>
                <w:rFonts w:hint="eastAsia" w:ascii="宋体" w:hAnsi="宋体" w:cs="宋体"/>
                <w:sz w:val="24"/>
                <w:szCs w:val="24"/>
              </w:rPr>
            </w:pPr>
          </w:p>
        </w:tc>
        <w:tc>
          <w:tcPr>
            <w:tcW w:w="589" w:type="pct"/>
          </w:tcPr>
          <w:p w14:paraId="28DD263B">
            <w:pPr>
              <w:jc w:val="center"/>
              <w:rPr>
                <w:rFonts w:hint="eastAsia" w:ascii="宋体" w:hAnsi="宋体" w:cs="宋体"/>
                <w:sz w:val="24"/>
                <w:szCs w:val="24"/>
              </w:rPr>
            </w:pPr>
            <w:r>
              <w:rPr>
                <w:rFonts w:hint="eastAsia" w:ascii="宋体" w:hAnsi="宋体" w:cs="宋体"/>
                <w:sz w:val="24"/>
                <w:szCs w:val="24"/>
              </w:rPr>
              <w:t>批</w:t>
            </w:r>
          </w:p>
        </w:tc>
        <w:tc>
          <w:tcPr>
            <w:tcW w:w="993" w:type="pct"/>
          </w:tcPr>
          <w:p w14:paraId="1EE39D2A">
            <w:pPr>
              <w:rPr>
                <w:rFonts w:hint="eastAsia" w:ascii="宋体" w:hAnsi="宋体" w:cs="宋体"/>
                <w:sz w:val="24"/>
                <w:szCs w:val="24"/>
              </w:rPr>
            </w:pPr>
          </w:p>
        </w:tc>
      </w:tr>
      <w:tr w14:paraId="14D9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0782D41C">
            <w:pPr>
              <w:jc w:val="center"/>
              <w:rPr>
                <w:rFonts w:hint="eastAsia" w:ascii="宋体" w:hAnsi="宋体" w:cs="宋体"/>
                <w:sz w:val="24"/>
                <w:szCs w:val="24"/>
              </w:rPr>
            </w:pPr>
            <w:r>
              <w:rPr>
                <w:rFonts w:hint="eastAsia" w:ascii="宋体" w:hAnsi="宋体" w:cs="宋体"/>
                <w:sz w:val="24"/>
                <w:szCs w:val="24"/>
              </w:rPr>
              <w:t>22</w:t>
            </w:r>
          </w:p>
        </w:tc>
        <w:tc>
          <w:tcPr>
            <w:tcW w:w="1452" w:type="pct"/>
          </w:tcPr>
          <w:p w14:paraId="60108695">
            <w:pPr>
              <w:rPr>
                <w:rFonts w:hint="eastAsia" w:ascii="宋体" w:hAnsi="宋体" w:cs="宋体"/>
                <w:sz w:val="24"/>
                <w:szCs w:val="24"/>
              </w:rPr>
            </w:pPr>
            <w:r>
              <w:rPr>
                <w:rFonts w:hint="eastAsia" w:ascii="宋体" w:hAnsi="宋体" w:cs="宋体"/>
                <w:sz w:val="24"/>
                <w:szCs w:val="24"/>
              </w:rPr>
              <w:t>扎带</w:t>
            </w:r>
          </w:p>
        </w:tc>
        <w:tc>
          <w:tcPr>
            <w:tcW w:w="1436" w:type="pct"/>
          </w:tcPr>
          <w:p w14:paraId="45B5185E">
            <w:pPr>
              <w:rPr>
                <w:rFonts w:hint="eastAsia" w:ascii="宋体" w:hAnsi="宋体" w:cs="宋体"/>
                <w:sz w:val="24"/>
                <w:szCs w:val="24"/>
              </w:rPr>
            </w:pPr>
          </w:p>
        </w:tc>
        <w:tc>
          <w:tcPr>
            <w:tcW w:w="589" w:type="pct"/>
          </w:tcPr>
          <w:p w14:paraId="39BD5AAC">
            <w:pPr>
              <w:jc w:val="center"/>
              <w:rPr>
                <w:rFonts w:hint="eastAsia" w:ascii="宋体" w:hAnsi="宋体" w:cs="宋体"/>
                <w:sz w:val="24"/>
                <w:szCs w:val="24"/>
              </w:rPr>
            </w:pPr>
            <w:r>
              <w:rPr>
                <w:rFonts w:hint="eastAsia" w:ascii="宋体" w:hAnsi="宋体" w:cs="宋体"/>
                <w:sz w:val="24"/>
                <w:szCs w:val="24"/>
              </w:rPr>
              <w:t>批</w:t>
            </w:r>
          </w:p>
        </w:tc>
        <w:tc>
          <w:tcPr>
            <w:tcW w:w="993" w:type="pct"/>
          </w:tcPr>
          <w:p w14:paraId="42267788">
            <w:pPr>
              <w:rPr>
                <w:rFonts w:hint="eastAsia" w:ascii="宋体" w:hAnsi="宋体" w:cs="宋体"/>
                <w:sz w:val="24"/>
                <w:szCs w:val="24"/>
              </w:rPr>
            </w:pPr>
          </w:p>
        </w:tc>
      </w:tr>
      <w:tr w14:paraId="66D5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2A8561DE">
            <w:pPr>
              <w:jc w:val="center"/>
              <w:rPr>
                <w:rFonts w:hint="eastAsia" w:ascii="宋体" w:hAnsi="宋体" w:cs="宋体"/>
                <w:sz w:val="24"/>
                <w:szCs w:val="24"/>
              </w:rPr>
            </w:pPr>
            <w:r>
              <w:rPr>
                <w:rFonts w:hint="eastAsia" w:ascii="宋体" w:hAnsi="宋体" w:cs="宋体"/>
                <w:sz w:val="24"/>
                <w:szCs w:val="24"/>
              </w:rPr>
              <w:t>23</w:t>
            </w:r>
          </w:p>
        </w:tc>
        <w:tc>
          <w:tcPr>
            <w:tcW w:w="1452" w:type="pct"/>
          </w:tcPr>
          <w:p w14:paraId="6CD97965">
            <w:pPr>
              <w:rPr>
                <w:rFonts w:hint="eastAsia" w:ascii="宋体" w:hAnsi="宋体" w:cs="宋体"/>
                <w:sz w:val="24"/>
                <w:szCs w:val="24"/>
              </w:rPr>
            </w:pPr>
            <w:r>
              <w:rPr>
                <w:rFonts w:hint="eastAsia" w:ascii="宋体" w:hAnsi="宋体" w:cs="宋体"/>
                <w:sz w:val="24"/>
                <w:szCs w:val="24"/>
              </w:rPr>
              <w:t>胶布</w:t>
            </w:r>
          </w:p>
        </w:tc>
        <w:tc>
          <w:tcPr>
            <w:tcW w:w="1436" w:type="pct"/>
          </w:tcPr>
          <w:p w14:paraId="04363E5C">
            <w:pPr>
              <w:rPr>
                <w:rFonts w:hint="eastAsia" w:ascii="宋体" w:hAnsi="宋体" w:cs="宋体"/>
                <w:sz w:val="24"/>
                <w:szCs w:val="24"/>
              </w:rPr>
            </w:pPr>
          </w:p>
        </w:tc>
        <w:tc>
          <w:tcPr>
            <w:tcW w:w="589" w:type="pct"/>
          </w:tcPr>
          <w:p w14:paraId="0D589D36">
            <w:pPr>
              <w:jc w:val="center"/>
              <w:rPr>
                <w:rFonts w:hint="eastAsia" w:ascii="宋体" w:hAnsi="宋体" w:cs="宋体"/>
                <w:sz w:val="24"/>
                <w:szCs w:val="24"/>
              </w:rPr>
            </w:pPr>
            <w:r>
              <w:rPr>
                <w:rFonts w:hint="eastAsia" w:ascii="宋体" w:hAnsi="宋体" w:cs="宋体"/>
                <w:sz w:val="24"/>
                <w:szCs w:val="24"/>
              </w:rPr>
              <w:t>批</w:t>
            </w:r>
          </w:p>
        </w:tc>
        <w:tc>
          <w:tcPr>
            <w:tcW w:w="993" w:type="pct"/>
          </w:tcPr>
          <w:p w14:paraId="08F17167">
            <w:pPr>
              <w:rPr>
                <w:rFonts w:hint="eastAsia" w:ascii="宋体" w:hAnsi="宋体" w:cs="宋体"/>
                <w:sz w:val="24"/>
                <w:szCs w:val="24"/>
              </w:rPr>
            </w:pPr>
          </w:p>
        </w:tc>
      </w:tr>
      <w:tr w14:paraId="751F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4E92BA71">
            <w:pPr>
              <w:jc w:val="center"/>
              <w:rPr>
                <w:rFonts w:hint="eastAsia" w:ascii="宋体" w:hAnsi="宋体" w:cs="宋体"/>
                <w:sz w:val="24"/>
                <w:szCs w:val="24"/>
              </w:rPr>
            </w:pPr>
            <w:r>
              <w:rPr>
                <w:rFonts w:hint="eastAsia" w:ascii="宋体" w:hAnsi="宋体" w:cs="宋体"/>
                <w:sz w:val="24"/>
                <w:szCs w:val="24"/>
              </w:rPr>
              <w:t>24</w:t>
            </w:r>
          </w:p>
        </w:tc>
        <w:tc>
          <w:tcPr>
            <w:tcW w:w="1452" w:type="pct"/>
          </w:tcPr>
          <w:p w14:paraId="2D5F2597">
            <w:pPr>
              <w:rPr>
                <w:rFonts w:hint="eastAsia" w:ascii="宋体" w:hAnsi="宋体" w:cs="宋体"/>
                <w:sz w:val="24"/>
                <w:szCs w:val="24"/>
              </w:rPr>
            </w:pPr>
            <w:r>
              <w:rPr>
                <w:rFonts w:hint="eastAsia" w:ascii="宋体" w:hAnsi="宋体" w:cs="宋体"/>
                <w:sz w:val="24"/>
                <w:szCs w:val="24"/>
              </w:rPr>
              <w:t>螺丝</w:t>
            </w:r>
          </w:p>
        </w:tc>
        <w:tc>
          <w:tcPr>
            <w:tcW w:w="1436" w:type="pct"/>
          </w:tcPr>
          <w:p w14:paraId="3BFA9DBE">
            <w:pPr>
              <w:rPr>
                <w:rFonts w:hint="eastAsia" w:ascii="宋体" w:hAnsi="宋体" w:cs="宋体"/>
                <w:sz w:val="24"/>
                <w:szCs w:val="24"/>
              </w:rPr>
            </w:pPr>
          </w:p>
        </w:tc>
        <w:tc>
          <w:tcPr>
            <w:tcW w:w="589" w:type="pct"/>
          </w:tcPr>
          <w:p w14:paraId="6C622B9C">
            <w:pPr>
              <w:jc w:val="center"/>
              <w:rPr>
                <w:rFonts w:hint="eastAsia" w:ascii="宋体" w:hAnsi="宋体" w:cs="宋体"/>
                <w:sz w:val="24"/>
                <w:szCs w:val="24"/>
              </w:rPr>
            </w:pPr>
            <w:r>
              <w:rPr>
                <w:rFonts w:hint="eastAsia" w:ascii="宋体" w:hAnsi="宋体" w:cs="宋体"/>
                <w:sz w:val="24"/>
                <w:szCs w:val="24"/>
              </w:rPr>
              <w:t>批</w:t>
            </w:r>
          </w:p>
        </w:tc>
        <w:tc>
          <w:tcPr>
            <w:tcW w:w="993" w:type="pct"/>
          </w:tcPr>
          <w:p w14:paraId="442C41B8">
            <w:pPr>
              <w:rPr>
                <w:rFonts w:hint="eastAsia" w:ascii="宋体" w:hAnsi="宋体" w:cs="宋体"/>
                <w:sz w:val="24"/>
                <w:szCs w:val="24"/>
              </w:rPr>
            </w:pPr>
          </w:p>
        </w:tc>
      </w:tr>
      <w:tr w14:paraId="7987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5FADA915">
            <w:pPr>
              <w:jc w:val="center"/>
              <w:rPr>
                <w:rFonts w:hint="eastAsia" w:ascii="宋体" w:hAnsi="宋体" w:cs="宋体"/>
                <w:sz w:val="24"/>
                <w:szCs w:val="24"/>
              </w:rPr>
            </w:pPr>
            <w:r>
              <w:rPr>
                <w:rFonts w:hint="eastAsia" w:ascii="宋体" w:hAnsi="宋体" w:cs="宋体"/>
                <w:sz w:val="24"/>
                <w:szCs w:val="24"/>
              </w:rPr>
              <w:t>26</w:t>
            </w:r>
          </w:p>
        </w:tc>
        <w:tc>
          <w:tcPr>
            <w:tcW w:w="1452" w:type="pct"/>
          </w:tcPr>
          <w:p w14:paraId="1500FD1E">
            <w:pPr>
              <w:rPr>
                <w:rFonts w:hint="eastAsia" w:ascii="宋体" w:hAnsi="宋体" w:cs="宋体"/>
                <w:sz w:val="24"/>
                <w:szCs w:val="24"/>
              </w:rPr>
            </w:pPr>
            <w:r>
              <w:rPr>
                <w:rFonts w:hint="eastAsia" w:ascii="宋体" w:hAnsi="宋体" w:cs="宋体"/>
                <w:sz w:val="24"/>
                <w:szCs w:val="24"/>
              </w:rPr>
              <w:t>光纤收发器</w:t>
            </w:r>
          </w:p>
        </w:tc>
        <w:tc>
          <w:tcPr>
            <w:tcW w:w="1436" w:type="pct"/>
          </w:tcPr>
          <w:p w14:paraId="03BB4F8C">
            <w:pPr>
              <w:rPr>
                <w:rFonts w:hint="eastAsia" w:ascii="宋体" w:hAnsi="宋体" w:cs="宋体"/>
                <w:sz w:val="24"/>
                <w:szCs w:val="24"/>
              </w:rPr>
            </w:pPr>
            <w:r>
              <w:rPr>
                <w:rFonts w:hint="eastAsia" w:ascii="宋体" w:hAnsi="宋体" w:cs="宋体"/>
                <w:sz w:val="24"/>
                <w:szCs w:val="24"/>
              </w:rPr>
              <w:t>1000M</w:t>
            </w:r>
          </w:p>
        </w:tc>
        <w:tc>
          <w:tcPr>
            <w:tcW w:w="589" w:type="pct"/>
          </w:tcPr>
          <w:p w14:paraId="254E0918">
            <w:pPr>
              <w:jc w:val="center"/>
              <w:rPr>
                <w:rFonts w:hint="eastAsia" w:ascii="宋体" w:hAnsi="宋体" w:cs="宋体"/>
                <w:sz w:val="24"/>
                <w:szCs w:val="24"/>
              </w:rPr>
            </w:pPr>
            <w:r>
              <w:rPr>
                <w:rFonts w:hint="eastAsia" w:ascii="宋体" w:hAnsi="宋体" w:cs="宋体"/>
                <w:sz w:val="24"/>
                <w:szCs w:val="24"/>
              </w:rPr>
              <w:t>对</w:t>
            </w:r>
          </w:p>
        </w:tc>
        <w:tc>
          <w:tcPr>
            <w:tcW w:w="993" w:type="pct"/>
          </w:tcPr>
          <w:p w14:paraId="09F3D98D">
            <w:pPr>
              <w:rPr>
                <w:rFonts w:hint="eastAsia" w:ascii="宋体" w:hAnsi="宋体" w:cs="宋体"/>
                <w:sz w:val="24"/>
                <w:szCs w:val="24"/>
              </w:rPr>
            </w:pPr>
          </w:p>
        </w:tc>
      </w:tr>
      <w:tr w14:paraId="616B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pct"/>
          </w:tcPr>
          <w:p w14:paraId="086687E7">
            <w:pPr>
              <w:jc w:val="center"/>
              <w:rPr>
                <w:rFonts w:hint="eastAsia" w:ascii="宋体" w:hAnsi="宋体" w:cs="宋体"/>
                <w:sz w:val="24"/>
                <w:szCs w:val="24"/>
              </w:rPr>
            </w:pPr>
            <w:r>
              <w:rPr>
                <w:rFonts w:hint="eastAsia" w:ascii="宋体" w:hAnsi="宋体" w:cs="宋体"/>
                <w:sz w:val="24"/>
                <w:szCs w:val="24"/>
              </w:rPr>
              <w:t>30</w:t>
            </w:r>
          </w:p>
        </w:tc>
        <w:tc>
          <w:tcPr>
            <w:tcW w:w="1452" w:type="pct"/>
          </w:tcPr>
          <w:p w14:paraId="1CDCBD37">
            <w:pPr>
              <w:rPr>
                <w:rFonts w:hint="eastAsia" w:ascii="宋体" w:hAnsi="宋体" w:cs="宋体"/>
                <w:sz w:val="24"/>
                <w:szCs w:val="24"/>
              </w:rPr>
            </w:pPr>
            <w:r>
              <w:rPr>
                <w:rFonts w:hint="eastAsia" w:ascii="宋体" w:hAnsi="宋体" w:cs="宋体"/>
                <w:sz w:val="24"/>
                <w:szCs w:val="24"/>
              </w:rPr>
              <w:t>光纤终端盒</w:t>
            </w:r>
          </w:p>
        </w:tc>
        <w:tc>
          <w:tcPr>
            <w:tcW w:w="1436" w:type="pct"/>
          </w:tcPr>
          <w:p w14:paraId="322F03E5">
            <w:pPr>
              <w:rPr>
                <w:rFonts w:hint="eastAsia" w:ascii="宋体" w:hAnsi="宋体" w:cs="宋体"/>
                <w:sz w:val="24"/>
                <w:szCs w:val="24"/>
              </w:rPr>
            </w:pPr>
            <w:r>
              <w:rPr>
                <w:rFonts w:hint="eastAsia" w:ascii="宋体" w:hAnsi="宋体" w:cs="宋体"/>
                <w:sz w:val="24"/>
                <w:szCs w:val="24"/>
              </w:rPr>
              <w:t>4~24口FC，满配</w:t>
            </w:r>
          </w:p>
        </w:tc>
        <w:tc>
          <w:tcPr>
            <w:tcW w:w="589" w:type="pct"/>
          </w:tcPr>
          <w:p w14:paraId="6E42ACF0">
            <w:pPr>
              <w:jc w:val="center"/>
              <w:rPr>
                <w:rFonts w:hint="eastAsia" w:ascii="宋体" w:hAnsi="宋体" w:cs="宋体"/>
                <w:sz w:val="24"/>
                <w:szCs w:val="24"/>
              </w:rPr>
            </w:pPr>
            <w:r>
              <w:rPr>
                <w:rFonts w:hint="eastAsia" w:ascii="宋体" w:hAnsi="宋体" w:cs="宋体"/>
                <w:sz w:val="24"/>
                <w:szCs w:val="24"/>
              </w:rPr>
              <w:t>个</w:t>
            </w:r>
          </w:p>
        </w:tc>
        <w:tc>
          <w:tcPr>
            <w:tcW w:w="993" w:type="pct"/>
          </w:tcPr>
          <w:p w14:paraId="24B6AB0B">
            <w:pPr>
              <w:rPr>
                <w:rFonts w:hint="eastAsia" w:ascii="宋体" w:hAnsi="宋体" w:cs="宋体"/>
                <w:sz w:val="24"/>
                <w:szCs w:val="24"/>
              </w:rPr>
            </w:pPr>
          </w:p>
        </w:tc>
      </w:tr>
    </w:tbl>
    <w:p w14:paraId="1B33C4D5">
      <w:pPr>
        <w:spacing w:line="360" w:lineRule="auto"/>
        <w:rPr>
          <w:rFonts w:hint="eastAsia" w:ascii="宋体" w:hAnsi="宋体"/>
          <w:b/>
          <w:bCs w:val="0"/>
          <w:color w:val="000000"/>
          <w:sz w:val="24"/>
          <w:szCs w:val="24"/>
        </w:rPr>
      </w:pPr>
      <w:r>
        <w:rPr>
          <w:rFonts w:hint="eastAsia" w:ascii="宋体" w:hAnsi="宋体"/>
          <w:b/>
          <w:bCs w:val="0"/>
          <w:color w:val="000000"/>
          <w:sz w:val="24"/>
          <w:szCs w:val="24"/>
        </w:rPr>
        <w:t>注：以</w:t>
      </w:r>
      <w:r>
        <w:rPr>
          <w:rFonts w:hint="eastAsia" w:ascii="宋体" w:hAnsi="宋体"/>
          <w:b/>
          <w:bCs w:val="0"/>
          <w:color w:val="000000"/>
          <w:sz w:val="24"/>
          <w:szCs w:val="24"/>
          <w:lang w:val="en-US" w:eastAsia="zh-CN"/>
        </w:rPr>
        <w:t>下</w:t>
      </w:r>
      <w:r>
        <w:rPr>
          <w:rFonts w:hint="eastAsia" w:ascii="宋体" w:hAnsi="宋体"/>
          <w:b/>
          <w:bCs w:val="0"/>
          <w:color w:val="000000"/>
          <w:sz w:val="24"/>
          <w:szCs w:val="24"/>
        </w:rPr>
        <w:t>小元器件更换费用包含在响应报价中，采购人不再另行支付；服务过程中可能更换的小元器件包括但不限于清单内容。</w:t>
      </w:r>
    </w:p>
    <w:p w14:paraId="6CF1A721">
      <w:pPr>
        <w:spacing w:line="360" w:lineRule="auto"/>
        <w:jc w:val="center"/>
        <w:rPr>
          <w:rFonts w:hint="default" w:ascii="宋体" w:hAnsi="宋体" w:eastAsia="宋体"/>
          <w:b w:val="0"/>
          <w:bCs/>
          <w:color w:val="000000"/>
          <w:sz w:val="24"/>
          <w:szCs w:val="24"/>
          <w:lang w:val="en-US" w:eastAsia="zh-CN"/>
        </w:rPr>
      </w:pPr>
      <w:r>
        <w:rPr>
          <w:rFonts w:hint="eastAsia" w:ascii="宋体" w:hAnsi="宋体"/>
          <w:b w:val="0"/>
          <w:bCs/>
          <w:color w:val="000000"/>
          <w:sz w:val="24"/>
          <w:szCs w:val="24"/>
          <w:lang w:val="en-US" w:eastAsia="zh-CN"/>
        </w:rPr>
        <w:t>表2 服务过程可能更换的小元器件清单</w:t>
      </w:r>
    </w:p>
    <w:p w14:paraId="0C0832B9">
      <w:pPr>
        <w:spacing w:line="360" w:lineRule="auto"/>
        <w:rPr>
          <w:rFonts w:hint="eastAsia" w:ascii="宋体" w:hAnsi="宋体"/>
          <w:b/>
          <w:color w:val="000000"/>
          <w:sz w:val="24"/>
          <w:szCs w:val="24"/>
        </w:rPr>
      </w:pPr>
    </w:p>
    <w:p w14:paraId="72EB83B0">
      <w:pPr>
        <w:spacing w:line="360" w:lineRule="auto"/>
        <w:rPr>
          <w:rFonts w:hint="eastAsia" w:ascii="宋体" w:hAnsi="宋体"/>
          <w:b/>
          <w:color w:val="000000"/>
          <w:sz w:val="24"/>
          <w:szCs w:val="24"/>
        </w:rPr>
      </w:pPr>
    </w:p>
    <w:p w14:paraId="68F1D1F0">
      <w:pPr>
        <w:spacing w:line="360" w:lineRule="auto"/>
        <w:rPr>
          <w:rFonts w:hint="eastAsia" w:ascii="宋体" w:hAnsi="宋体"/>
          <w:b/>
          <w:color w:val="000000"/>
          <w:sz w:val="24"/>
          <w:szCs w:val="24"/>
        </w:rPr>
      </w:pPr>
      <w:r>
        <w:rPr>
          <w:rFonts w:hint="eastAsia" w:ascii="宋体" w:hAnsi="宋体"/>
          <w:b/>
          <w:color w:val="000000"/>
          <w:sz w:val="24"/>
          <w:szCs w:val="24"/>
          <w:lang w:val="en-US" w:eastAsia="zh-CN"/>
        </w:rPr>
        <w:t>五</w:t>
      </w:r>
      <w:r>
        <w:rPr>
          <w:rFonts w:hint="eastAsia" w:ascii="宋体" w:hAnsi="宋体"/>
          <w:b/>
          <w:color w:val="000000"/>
          <w:sz w:val="24"/>
          <w:szCs w:val="24"/>
        </w:rPr>
        <w:t>、技术要求</w:t>
      </w:r>
    </w:p>
    <w:p w14:paraId="12F8753E">
      <w:pPr>
        <w:spacing w:line="360" w:lineRule="auto"/>
        <w:rPr>
          <w:rFonts w:hint="eastAsia" w:ascii="宋体" w:hAnsi="宋体"/>
          <w:bCs/>
          <w:color w:val="000000"/>
          <w:sz w:val="24"/>
          <w:szCs w:val="24"/>
        </w:rPr>
      </w:pPr>
      <w:r>
        <w:rPr>
          <w:rFonts w:hint="eastAsia" w:ascii="宋体" w:hAnsi="宋体"/>
          <w:bCs/>
          <w:color w:val="000000"/>
          <w:sz w:val="24"/>
          <w:szCs w:val="24"/>
        </w:rPr>
        <w:t>1.</w:t>
      </w:r>
      <w:r>
        <w:rPr>
          <w:rFonts w:hint="eastAsia" w:ascii="宋体" w:hAnsi="宋体"/>
          <w:bCs/>
          <w:color w:val="000000"/>
          <w:sz w:val="24"/>
          <w:szCs w:val="24"/>
          <w:lang w:val="en-US" w:eastAsia="zh-CN"/>
        </w:rPr>
        <w:t>供应商</w:t>
      </w:r>
      <w:r>
        <w:rPr>
          <w:rFonts w:hint="eastAsia" w:ascii="宋体" w:hAnsi="宋体"/>
          <w:bCs/>
          <w:color w:val="000000"/>
          <w:sz w:val="24"/>
          <w:szCs w:val="24"/>
        </w:rPr>
        <w:t>按国家有关法律法规和制度要求</w:t>
      </w:r>
      <w:r>
        <w:rPr>
          <w:rFonts w:hint="eastAsia" w:ascii="宋体" w:hAnsi="宋体"/>
          <w:bCs/>
          <w:color w:val="000000"/>
          <w:sz w:val="24"/>
          <w:szCs w:val="24"/>
          <w:lang w:eastAsia="zh-CN"/>
        </w:rPr>
        <w:t>，</w:t>
      </w:r>
      <w:r>
        <w:rPr>
          <w:rFonts w:hint="eastAsia" w:ascii="宋体" w:hAnsi="宋体"/>
          <w:bCs/>
          <w:color w:val="000000"/>
          <w:sz w:val="24"/>
          <w:szCs w:val="24"/>
        </w:rPr>
        <w:t>为确保项目实施质量，供应商需为本项目配备不少于2名具有3年或以上监控、门禁系统安装调试技术工作人员。</w:t>
      </w:r>
    </w:p>
    <w:p w14:paraId="041ED6A1">
      <w:pPr>
        <w:spacing w:line="360" w:lineRule="auto"/>
        <w:rPr>
          <w:rFonts w:hint="eastAsia" w:ascii="宋体" w:hAnsi="宋体"/>
          <w:bCs/>
          <w:color w:val="000000"/>
          <w:sz w:val="24"/>
          <w:szCs w:val="24"/>
        </w:rPr>
      </w:pPr>
      <w:r>
        <w:rPr>
          <w:rFonts w:hint="eastAsia" w:ascii="宋体" w:hAnsi="宋体"/>
          <w:bCs/>
          <w:color w:val="000000"/>
          <w:sz w:val="24"/>
          <w:szCs w:val="24"/>
        </w:rPr>
        <w:t>2.项目要求</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1209"/>
        <w:gridCol w:w="1442"/>
        <w:gridCol w:w="5204"/>
      </w:tblGrid>
      <w:tr w14:paraId="512B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390" w:type="pct"/>
            <w:tcBorders>
              <w:top w:val="single" w:color="auto" w:sz="4" w:space="0"/>
              <w:left w:val="single" w:color="auto" w:sz="4" w:space="0"/>
              <w:bottom w:val="single" w:color="auto" w:sz="4" w:space="0"/>
              <w:right w:val="single" w:color="auto" w:sz="4" w:space="0"/>
            </w:tcBorders>
            <w:vAlign w:val="center"/>
          </w:tcPr>
          <w:p w14:paraId="705A3A5F">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序号</w:t>
            </w:r>
          </w:p>
        </w:tc>
        <w:tc>
          <w:tcPr>
            <w:tcW w:w="709" w:type="pct"/>
            <w:tcBorders>
              <w:top w:val="single" w:color="auto" w:sz="4" w:space="0"/>
              <w:left w:val="single" w:color="auto" w:sz="4" w:space="0"/>
              <w:bottom w:val="single" w:color="auto" w:sz="4" w:space="0"/>
              <w:right w:val="single" w:color="auto" w:sz="4" w:space="0"/>
            </w:tcBorders>
            <w:vAlign w:val="center"/>
          </w:tcPr>
          <w:p w14:paraId="5D49F597">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系统名称</w:t>
            </w:r>
          </w:p>
        </w:tc>
        <w:tc>
          <w:tcPr>
            <w:tcW w:w="846" w:type="pct"/>
            <w:tcBorders>
              <w:top w:val="single" w:color="auto" w:sz="4" w:space="0"/>
              <w:left w:val="single" w:color="auto" w:sz="4" w:space="0"/>
              <w:bottom w:val="single" w:color="auto" w:sz="4" w:space="0"/>
              <w:right w:val="single" w:color="auto" w:sz="4" w:space="0"/>
            </w:tcBorders>
            <w:vAlign w:val="center"/>
          </w:tcPr>
          <w:p w14:paraId="3ECEF599">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设备名称</w:t>
            </w:r>
          </w:p>
        </w:tc>
        <w:tc>
          <w:tcPr>
            <w:tcW w:w="3053" w:type="pct"/>
            <w:tcBorders>
              <w:top w:val="single" w:color="auto" w:sz="4" w:space="0"/>
              <w:left w:val="single" w:color="auto" w:sz="4" w:space="0"/>
              <w:bottom w:val="single" w:color="auto" w:sz="4" w:space="0"/>
              <w:right w:val="single" w:color="auto" w:sz="4" w:space="0"/>
            </w:tcBorders>
            <w:vAlign w:val="center"/>
          </w:tcPr>
          <w:p w14:paraId="06852F67">
            <w:pPr>
              <w:jc w:val="center"/>
              <w:rPr>
                <w:rFonts w:hint="eastAsia" w:ascii="宋体" w:hAnsi="宋体"/>
                <w:bCs/>
                <w:color w:val="000000"/>
                <w:sz w:val="24"/>
                <w:szCs w:val="24"/>
              </w:rPr>
            </w:pPr>
            <w:r>
              <w:rPr>
                <w:rFonts w:hint="eastAsia" w:ascii="宋体" w:hAnsi="宋体"/>
                <w:bCs/>
                <w:color w:val="000000"/>
                <w:sz w:val="24"/>
                <w:szCs w:val="24"/>
                <w:lang w:eastAsia="zh-TW"/>
              </w:rPr>
              <w:t>设备</w:t>
            </w:r>
            <w:r>
              <w:rPr>
                <w:rFonts w:hint="eastAsia" w:ascii="宋体" w:hAnsi="宋体"/>
                <w:bCs/>
                <w:color w:val="000000"/>
                <w:sz w:val="24"/>
                <w:szCs w:val="24"/>
              </w:rPr>
              <w:t>要求</w:t>
            </w:r>
          </w:p>
        </w:tc>
      </w:tr>
      <w:tr w14:paraId="7B76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390" w:type="pct"/>
            <w:vMerge w:val="restart"/>
            <w:tcBorders>
              <w:top w:val="single" w:color="auto" w:sz="4" w:space="0"/>
              <w:left w:val="single" w:color="auto" w:sz="4" w:space="0"/>
              <w:bottom w:val="single" w:color="auto" w:sz="4" w:space="0"/>
              <w:right w:val="single" w:color="auto" w:sz="4" w:space="0"/>
            </w:tcBorders>
            <w:vAlign w:val="center"/>
          </w:tcPr>
          <w:p w14:paraId="6F10A1BA">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1</w:t>
            </w:r>
          </w:p>
        </w:tc>
        <w:tc>
          <w:tcPr>
            <w:tcW w:w="709" w:type="pct"/>
            <w:vMerge w:val="restart"/>
            <w:tcBorders>
              <w:top w:val="single" w:color="auto" w:sz="4" w:space="0"/>
              <w:left w:val="single" w:color="auto" w:sz="4" w:space="0"/>
              <w:bottom w:val="single" w:color="auto" w:sz="4" w:space="0"/>
              <w:right w:val="single" w:color="auto" w:sz="4" w:space="0"/>
            </w:tcBorders>
            <w:vAlign w:val="center"/>
          </w:tcPr>
          <w:p w14:paraId="200510E4">
            <w:pPr>
              <w:jc w:val="center"/>
              <w:rPr>
                <w:rFonts w:hint="eastAsia" w:ascii="宋体" w:hAnsi="宋体"/>
                <w:bCs/>
                <w:color w:val="000000"/>
                <w:sz w:val="24"/>
                <w:szCs w:val="24"/>
                <w:lang w:eastAsia="zh-TW"/>
              </w:rPr>
            </w:pPr>
            <w:bookmarkStart w:id="4" w:name="_Hlk173482581"/>
            <w:r>
              <w:rPr>
                <w:rFonts w:hint="eastAsia" w:ascii="宋体" w:hAnsi="宋体"/>
                <w:bCs/>
                <w:color w:val="000000"/>
                <w:sz w:val="24"/>
                <w:szCs w:val="24"/>
                <w:lang w:eastAsia="zh-TW"/>
              </w:rPr>
              <w:t>视频监控系统（含人脸识别系统）</w:t>
            </w:r>
            <w:bookmarkEnd w:id="4"/>
          </w:p>
        </w:tc>
        <w:tc>
          <w:tcPr>
            <w:tcW w:w="846" w:type="pct"/>
            <w:tcBorders>
              <w:top w:val="single" w:color="auto" w:sz="4" w:space="0"/>
              <w:left w:val="single" w:color="auto" w:sz="4" w:space="0"/>
              <w:bottom w:val="single" w:color="auto" w:sz="4" w:space="0"/>
              <w:right w:val="single" w:color="auto" w:sz="4" w:space="0"/>
            </w:tcBorders>
            <w:vAlign w:val="center"/>
          </w:tcPr>
          <w:p w14:paraId="459C67FD">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软件</w:t>
            </w:r>
          </w:p>
        </w:tc>
        <w:tc>
          <w:tcPr>
            <w:tcW w:w="3053" w:type="pct"/>
            <w:tcBorders>
              <w:top w:val="single" w:color="auto" w:sz="4" w:space="0"/>
              <w:left w:val="single" w:color="auto" w:sz="4" w:space="0"/>
              <w:bottom w:val="single" w:color="auto" w:sz="4" w:space="0"/>
              <w:right w:val="single" w:color="auto" w:sz="4" w:space="0"/>
            </w:tcBorders>
            <w:vAlign w:val="center"/>
          </w:tcPr>
          <w:p w14:paraId="50E82192">
            <w:pPr>
              <w:rPr>
                <w:rFonts w:hint="eastAsia" w:ascii="宋体" w:hAnsi="宋体"/>
                <w:bCs/>
                <w:color w:val="000000"/>
                <w:sz w:val="24"/>
                <w:szCs w:val="24"/>
              </w:rPr>
            </w:pPr>
            <w:r>
              <w:rPr>
                <w:rFonts w:hint="eastAsia" w:ascii="宋体" w:hAnsi="宋体"/>
                <w:bCs/>
                <w:color w:val="000000"/>
                <w:sz w:val="24"/>
                <w:szCs w:val="24"/>
                <w:lang w:eastAsia="zh-TW"/>
              </w:rPr>
              <w:t>系统运行正常，</w:t>
            </w:r>
            <w:r>
              <w:rPr>
                <w:rFonts w:hint="eastAsia" w:ascii="宋体" w:hAnsi="宋体"/>
                <w:bCs/>
                <w:color w:val="000000"/>
                <w:sz w:val="24"/>
                <w:szCs w:val="24"/>
              </w:rPr>
              <w:t>系统误差时间不大于30秒。</w:t>
            </w:r>
          </w:p>
        </w:tc>
      </w:tr>
      <w:tr w14:paraId="6E87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 w:hRule="atLeast"/>
        </w:trPr>
        <w:tc>
          <w:tcPr>
            <w:tcW w:w="390" w:type="pct"/>
            <w:vMerge w:val="continue"/>
            <w:tcBorders>
              <w:top w:val="single" w:color="auto" w:sz="4" w:space="0"/>
              <w:left w:val="single" w:color="auto" w:sz="4" w:space="0"/>
              <w:bottom w:val="single" w:color="auto" w:sz="4" w:space="0"/>
              <w:right w:val="single" w:color="auto" w:sz="4" w:space="0"/>
            </w:tcBorders>
            <w:vAlign w:val="center"/>
          </w:tcPr>
          <w:p w14:paraId="5100EDAA">
            <w:pPr>
              <w:jc w:val="center"/>
              <w:rPr>
                <w:rFonts w:hint="eastAsia" w:ascii="宋体" w:hAnsi="宋体"/>
                <w:bCs/>
                <w:color w:val="000000"/>
                <w:sz w:val="24"/>
                <w:szCs w:val="24"/>
                <w:lang w:eastAsia="zh-TW"/>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7FF0809D">
            <w:pPr>
              <w:jc w:val="center"/>
              <w:rPr>
                <w:rFonts w:hint="eastAsia" w:ascii="宋体" w:hAnsi="宋体"/>
                <w:bCs/>
                <w:color w:val="000000"/>
                <w:sz w:val="24"/>
                <w:szCs w:val="24"/>
                <w:lang w:eastAsia="zh-TW"/>
              </w:rPr>
            </w:pPr>
          </w:p>
        </w:tc>
        <w:tc>
          <w:tcPr>
            <w:tcW w:w="846" w:type="pct"/>
            <w:tcBorders>
              <w:top w:val="single" w:color="auto" w:sz="4" w:space="0"/>
              <w:left w:val="single" w:color="auto" w:sz="4" w:space="0"/>
              <w:bottom w:val="single" w:color="auto" w:sz="4" w:space="0"/>
              <w:right w:val="single" w:color="auto" w:sz="4" w:space="0"/>
            </w:tcBorders>
            <w:vAlign w:val="center"/>
          </w:tcPr>
          <w:p w14:paraId="61A891C4">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摄像机电源</w:t>
            </w:r>
          </w:p>
        </w:tc>
        <w:tc>
          <w:tcPr>
            <w:tcW w:w="3053" w:type="pct"/>
            <w:tcBorders>
              <w:top w:val="single" w:color="auto" w:sz="4" w:space="0"/>
              <w:left w:val="single" w:color="auto" w:sz="4" w:space="0"/>
              <w:bottom w:val="single" w:color="auto" w:sz="4" w:space="0"/>
              <w:right w:val="single" w:color="auto" w:sz="4" w:space="0"/>
            </w:tcBorders>
            <w:vAlign w:val="center"/>
          </w:tcPr>
          <w:p w14:paraId="17CB18EF">
            <w:pPr>
              <w:rPr>
                <w:rFonts w:hint="eastAsia" w:ascii="宋体" w:hAnsi="宋体"/>
                <w:bCs/>
                <w:color w:val="000000"/>
                <w:sz w:val="24"/>
                <w:szCs w:val="24"/>
              </w:rPr>
            </w:pPr>
            <w:r>
              <w:rPr>
                <w:rFonts w:hint="eastAsia" w:ascii="宋体" w:hAnsi="宋体"/>
                <w:bCs/>
                <w:color w:val="000000"/>
                <w:sz w:val="24"/>
                <w:szCs w:val="24"/>
                <w:lang w:eastAsia="zh-TW"/>
              </w:rPr>
              <w:t>电源设备输入输出电压正常</w:t>
            </w:r>
            <w:r>
              <w:rPr>
                <w:rFonts w:hint="eastAsia" w:ascii="宋体" w:hAnsi="宋体"/>
                <w:bCs/>
                <w:color w:val="000000"/>
                <w:sz w:val="24"/>
                <w:szCs w:val="24"/>
              </w:rPr>
              <w:t>。</w:t>
            </w:r>
          </w:p>
        </w:tc>
      </w:tr>
      <w:tr w14:paraId="635C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 w:hRule="atLeast"/>
        </w:trPr>
        <w:tc>
          <w:tcPr>
            <w:tcW w:w="390" w:type="pct"/>
            <w:vMerge w:val="continue"/>
            <w:tcBorders>
              <w:top w:val="single" w:color="auto" w:sz="4" w:space="0"/>
              <w:left w:val="single" w:color="auto" w:sz="4" w:space="0"/>
              <w:bottom w:val="single" w:color="auto" w:sz="4" w:space="0"/>
              <w:right w:val="single" w:color="auto" w:sz="4" w:space="0"/>
            </w:tcBorders>
            <w:vAlign w:val="center"/>
          </w:tcPr>
          <w:p w14:paraId="78FDA2E6">
            <w:pPr>
              <w:jc w:val="center"/>
              <w:rPr>
                <w:rFonts w:hint="eastAsia" w:ascii="宋体" w:hAnsi="宋体"/>
                <w:bCs/>
                <w:color w:val="000000"/>
                <w:sz w:val="24"/>
                <w:szCs w:val="24"/>
                <w:lang w:eastAsia="zh-TW"/>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46549E7A">
            <w:pPr>
              <w:jc w:val="center"/>
              <w:rPr>
                <w:rFonts w:hint="eastAsia" w:ascii="宋体" w:hAnsi="宋体"/>
                <w:bCs/>
                <w:color w:val="000000"/>
                <w:sz w:val="24"/>
                <w:szCs w:val="24"/>
                <w:lang w:eastAsia="zh-TW"/>
              </w:rPr>
            </w:pPr>
          </w:p>
        </w:tc>
        <w:tc>
          <w:tcPr>
            <w:tcW w:w="846" w:type="pct"/>
            <w:tcBorders>
              <w:top w:val="single" w:color="auto" w:sz="4" w:space="0"/>
              <w:left w:val="single" w:color="auto" w:sz="4" w:space="0"/>
              <w:bottom w:val="single" w:color="auto" w:sz="4" w:space="0"/>
              <w:right w:val="single" w:color="auto" w:sz="4" w:space="0"/>
            </w:tcBorders>
            <w:vAlign w:val="center"/>
          </w:tcPr>
          <w:p w14:paraId="52C6A2AC">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监视器</w:t>
            </w:r>
          </w:p>
        </w:tc>
        <w:tc>
          <w:tcPr>
            <w:tcW w:w="3053" w:type="pct"/>
            <w:tcBorders>
              <w:top w:val="single" w:color="auto" w:sz="4" w:space="0"/>
              <w:left w:val="single" w:color="auto" w:sz="4" w:space="0"/>
              <w:bottom w:val="single" w:color="auto" w:sz="4" w:space="0"/>
              <w:right w:val="single" w:color="auto" w:sz="4" w:space="0"/>
            </w:tcBorders>
            <w:vAlign w:val="center"/>
          </w:tcPr>
          <w:p w14:paraId="790C6834">
            <w:pPr>
              <w:rPr>
                <w:rFonts w:hint="eastAsia" w:ascii="宋体" w:hAnsi="宋体"/>
                <w:bCs/>
                <w:color w:val="000000"/>
                <w:sz w:val="24"/>
                <w:szCs w:val="24"/>
                <w:lang w:eastAsia="zh-TW"/>
              </w:rPr>
            </w:pPr>
            <w:r>
              <w:rPr>
                <w:rFonts w:hint="eastAsia" w:ascii="宋体" w:hAnsi="宋体"/>
                <w:bCs/>
                <w:color w:val="000000"/>
                <w:sz w:val="24"/>
                <w:szCs w:val="24"/>
                <w:lang w:eastAsia="zh-TW"/>
              </w:rPr>
              <w:t>图像清晰</w:t>
            </w:r>
          </w:p>
        </w:tc>
      </w:tr>
      <w:tr w14:paraId="0D4E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 w:hRule="atLeast"/>
        </w:trPr>
        <w:tc>
          <w:tcPr>
            <w:tcW w:w="390" w:type="pct"/>
            <w:vMerge w:val="continue"/>
            <w:tcBorders>
              <w:top w:val="single" w:color="auto" w:sz="4" w:space="0"/>
              <w:left w:val="single" w:color="auto" w:sz="4" w:space="0"/>
              <w:bottom w:val="single" w:color="auto" w:sz="4" w:space="0"/>
              <w:right w:val="single" w:color="auto" w:sz="4" w:space="0"/>
            </w:tcBorders>
            <w:vAlign w:val="center"/>
          </w:tcPr>
          <w:p w14:paraId="03D2B950">
            <w:pPr>
              <w:jc w:val="center"/>
              <w:rPr>
                <w:rFonts w:hint="eastAsia" w:ascii="宋体" w:hAnsi="宋体"/>
                <w:bCs/>
                <w:color w:val="000000"/>
                <w:sz w:val="24"/>
                <w:szCs w:val="24"/>
                <w:lang w:eastAsia="zh-TW"/>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4C83A004">
            <w:pPr>
              <w:jc w:val="center"/>
              <w:rPr>
                <w:rFonts w:hint="eastAsia" w:ascii="宋体" w:hAnsi="宋体"/>
                <w:bCs/>
                <w:color w:val="000000"/>
                <w:sz w:val="24"/>
                <w:szCs w:val="24"/>
                <w:lang w:eastAsia="zh-TW"/>
              </w:rPr>
            </w:pPr>
          </w:p>
        </w:tc>
        <w:tc>
          <w:tcPr>
            <w:tcW w:w="846" w:type="pct"/>
            <w:tcBorders>
              <w:top w:val="single" w:color="auto" w:sz="4" w:space="0"/>
              <w:left w:val="single" w:color="auto" w:sz="4" w:space="0"/>
              <w:bottom w:val="single" w:color="auto" w:sz="4" w:space="0"/>
              <w:right w:val="single" w:color="auto" w:sz="4" w:space="0"/>
            </w:tcBorders>
            <w:vAlign w:val="center"/>
          </w:tcPr>
          <w:p w14:paraId="558EC957">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录像机</w:t>
            </w:r>
          </w:p>
        </w:tc>
        <w:tc>
          <w:tcPr>
            <w:tcW w:w="3053" w:type="pct"/>
            <w:tcBorders>
              <w:top w:val="single" w:color="auto" w:sz="4" w:space="0"/>
              <w:left w:val="single" w:color="auto" w:sz="4" w:space="0"/>
              <w:bottom w:val="single" w:color="auto" w:sz="4" w:space="0"/>
              <w:right w:val="single" w:color="auto" w:sz="4" w:space="0"/>
            </w:tcBorders>
            <w:vAlign w:val="center"/>
          </w:tcPr>
          <w:p w14:paraId="5B87F960">
            <w:pPr>
              <w:rPr>
                <w:rFonts w:hint="eastAsia" w:ascii="宋体" w:hAnsi="宋体"/>
                <w:bCs/>
                <w:color w:val="000000"/>
                <w:sz w:val="24"/>
                <w:szCs w:val="24"/>
                <w:lang w:eastAsia="zh-TW"/>
              </w:rPr>
            </w:pPr>
            <w:r>
              <w:rPr>
                <w:rFonts w:hint="eastAsia" w:ascii="宋体" w:hAnsi="宋体"/>
                <w:bCs/>
                <w:color w:val="000000"/>
                <w:sz w:val="24"/>
                <w:szCs w:val="24"/>
                <w:lang w:eastAsia="zh-TW"/>
              </w:rPr>
              <w:t>回放清晰</w:t>
            </w:r>
          </w:p>
        </w:tc>
      </w:tr>
      <w:tr w14:paraId="064D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 w:hRule="atLeast"/>
        </w:trPr>
        <w:tc>
          <w:tcPr>
            <w:tcW w:w="390" w:type="pct"/>
            <w:vMerge w:val="continue"/>
            <w:tcBorders>
              <w:top w:val="single" w:color="auto" w:sz="4" w:space="0"/>
              <w:left w:val="single" w:color="auto" w:sz="4" w:space="0"/>
              <w:bottom w:val="single" w:color="auto" w:sz="4" w:space="0"/>
              <w:right w:val="single" w:color="auto" w:sz="4" w:space="0"/>
            </w:tcBorders>
            <w:vAlign w:val="center"/>
          </w:tcPr>
          <w:p w14:paraId="3A9CB46A">
            <w:pPr>
              <w:jc w:val="center"/>
              <w:rPr>
                <w:rFonts w:hint="eastAsia" w:ascii="宋体" w:hAnsi="宋体"/>
                <w:bCs/>
                <w:color w:val="000000"/>
                <w:sz w:val="24"/>
                <w:szCs w:val="24"/>
                <w:lang w:eastAsia="zh-TW"/>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2BF4D1AE">
            <w:pPr>
              <w:jc w:val="center"/>
              <w:rPr>
                <w:rFonts w:hint="eastAsia" w:ascii="宋体" w:hAnsi="宋体"/>
                <w:bCs/>
                <w:color w:val="000000"/>
                <w:sz w:val="24"/>
                <w:szCs w:val="24"/>
                <w:lang w:eastAsia="zh-TW"/>
              </w:rPr>
            </w:pPr>
          </w:p>
        </w:tc>
        <w:tc>
          <w:tcPr>
            <w:tcW w:w="846" w:type="pct"/>
            <w:tcBorders>
              <w:top w:val="single" w:color="auto" w:sz="4" w:space="0"/>
              <w:left w:val="single" w:color="auto" w:sz="4" w:space="0"/>
              <w:bottom w:val="single" w:color="auto" w:sz="4" w:space="0"/>
              <w:right w:val="single" w:color="auto" w:sz="4" w:space="0"/>
            </w:tcBorders>
            <w:vAlign w:val="center"/>
          </w:tcPr>
          <w:p w14:paraId="582EADC2">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摄像机</w:t>
            </w:r>
          </w:p>
        </w:tc>
        <w:tc>
          <w:tcPr>
            <w:tcW w:w="3053" w:type="pct"/>
            <w:tcBorders>
              <w:top w:val="single" w:color="auto" w:sz="4" w:space="0"/>
              <w:left w:val="single" w:color="auto" w:sz="4" w:space="0"/>
              <w:bottom w:val="single" w:color="auto" w:sz="4" w:space="0"/>
              <w:right w:val="single" w:color="auto" w:sz="4" w:space="0"/>
            </w:tcBorders>
            <w:vAlign w:val="center"/>
          </w:tcPr>
          <w:p w14:paraId="2C62399E">
            <w:pPr>
              <w:rPr>
                <w:rFonts w:hint="eastAsia" w:ascii="宋体" w:hAnsi="宋体"/>
                <w:bCs/>
                <w:color w:val="000000"/>
                <w:sz w:val="24"/>
                <w:szCs w:val="24"/>
                <w:lang w:eastAsia="zh-TW"/>
              </w:rPr>
            </w:pPr>
            <w:r>
              <w:rPr>
                <w:rFonts w:hint="eastAsia" w:ascii="宋体" w:hAnsi="宋体"/>
                <w:bCs/>
                <w:color w:val="000000"/>
                <w:sz w:val="24"/>
                <w:szCs w:val="24"/>
                <w:lang w:eastAsia="zh-TW"/>
              </w:rPr>
              <w:t>图像清晰</w:t>
            </w:r>
            <w:r>
              <w:rPr>
                <w:rFonts w:hint="eastAsia" w:ascii="宋体" w:hAnsi="宋体"/>
                <w:bCs/>
                <w:color w:val="000000"/>
                <w:sz w:val="24"/>
                <w:szCs w:val="24"/>
              </w:rPr>
              <w:t>，</w:t>
            </w:r>
            <w:r>
              <w:rPr>
                <w:rFonts w:hint="eastAsia" w:ascii="宋体" w:hAnsi="宋体"/>
                <w:bCs/>
                <w:color w:val="000000"/>
                <w:sz w:val="24"/>
                <w:szCs w:val="24"/>
                <w:lang w:eastAsia="zh-TW"/>
              </w:rPr>
              <w:t>焦距校正。</w:t>
            </w:r>
          </w:p>
        </w:tc>
      </w:tr>
      <w:tr w14:paraId="7F40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390" w:type="pct"/>
            <w:vMerge w:val="restart"/>
            <w:tcBorders>
              <w:top w:val="single" w:color="auto" w:sz="4" w:space="0"/>
              <w:left w:val="single" w:color="auto" w:sz="4" w:space="0"/>
              <w:bottom w:val="single" w:color="auto" w:sz="4" w:space="0"/>
              <w:right w:val="single" w:color="auto" w:sz="4" w:space="0"/>
            </w:tcBorders>
            <w:vAlign w:val="center"/>
          </w:tcPr>
          <w:p w14:paraId="739DF824">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2</w:t>
            </w:r>
          </w:p>
        </w:tc>
        <w:tc>
          <w:tcPr>
            <w:tcW w:w="709" w:type="pct"/>
            <w:vMerge w:val="restart"/>
            <w:tcBorders>
              <w:top w:val="single" w:color="auto" w:sz="4" w:space="0"/>
              <w:left w:val="single" w:color="auto" w:sz="4" w:space="0"/>
              <w:bottom w:val="single" w:color="auto" w:sz="4" w:space="0"/>
              <w:right w:val="single" w:color="auto" w:sz="4" w:space="0"/>
            </w:tcBorders>
            <w:vAlign w:val="center"/>
          </w:tcPr>
          <w:p w14:paraId="531EAC20">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门禁系统</w:t>
            </w:r>
          </w:p>
        </w:tc>
        <w:tc>
          <w:tcPr>
            <w:tcW w:w="846" w:type="pct"/>
            <w:tcBorders>
              <w:top w:val="single" w:color="auto" w:sz="4" w:space="0"/>
              <w:left w:val="single" w:color="auto" w:sz="4" w:space="0"/>
              <w:bottom w:val="single" w:color="auto" w:sz="4" w:space="0"/>
              <w:right w:val="single" w:color="auto" w:sz="4" w:space="0"/>
            </w:tcBorders>
            <w:vAlign w:val="center"/>
          </w:tcPr>
          <w:p w14:paraId="78C3F603">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软件</w:t>
            </w:r>
          </w:p>
        </w:tc>
        <w:tc>
          <w:tcPr>
            <w:tcW w:w="3053" w:type="pct"/>
            <w:tcBorders>
              <w:top w:val="single" w:color="auto" w:sz="4" w:space="0"/>
              <w:left w:val="single" w:color="auto" w:sz="4" w:space="0"/>
              <w:bottom w:val="single" w:color="auto" w:sz="4" w:space="0"/>
              <w:right w:val="single" w:color="auto" w:sz="4" w:space="0"/>
            </w:tcBorders>
            <w:vAlign w:val="center"/>
          </w:tcPr>
          <w:p w14:paraId="0182EEB4">
            <w:pPr>
              <w:rPr>
                <w:rFonts w:hint="eastAsia" w:ascii="宋体" w:hAnsi="宋体"/>
                <w:bCs/>
                <w:color w:val="000000"/>
                <w:sz w:val="24"/>
                <w:szCs w:val="24"/>
              </w:rPr>
            </w:pPr>
            <w:r>
              <w:rPr>
                <w:rFonts w:hint="eastAsia" w:ascii="宋体" w:hAnsi="宋体"/>
                <w:bCs/>
                <w:color w:val="000000"/>
                <w:sz w:val="24"/>
                <w:szCs w:val="24"/>
                <w:lang w:eastAsia="zh-TW"/>
              </w:rPr>
              <w:t>系统运行正常</w:t>
            </w:r>
            <w:r>
              <w:rPr>
                <w:rFonts w:hint="eastAsia" w:ascii="宋体" w:hAnsi="宋体"/>
                <w:bCs/>
                <w:color w:val="000000"/>
                <w:sz w:val="24"/>
                <w:szCs w:val="24"/>
              </w:rPr>
              <w:t>。</w:t>
            </w:r>
          </w:p>
        </w:tc>
      </w:tr>
      <w:tr w14:paraId="35F8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390" w:type="pct"/>
            <w:vMerge w:val="continue"/>
            <w:tcBorders>
              <w:top w:val="single" w:color="auto" w:sz="4" w:space="0"/>
              <w:left w:val="single" w:color="auto" w:sz="4" w:space="0"/>
              <w:bottom w:val="single" w:color="auto" w:sz="4" w:space="0"/>
              <w:right w:val="single" w:color="auto" w:sz="4" w:space="0"/>
            </w:tcBorders>
            <w:vAlign w:val="center"/>
          </w:tcPr>
          <w:p w14:paraId="2C833682">
            <w:pPr>
              <w:jc w:val="center"/>
              <w:rPr>
                <w:rFonts w:hint="eastAsia" w:ascii="宋体" w:hAnsi="宋体"/>
                <w:bCs/>
                <w:color w:val="000000"/>
                <w:sz w:val="24"/>
                <w:szCs w:val="24"/>
                <w:lang w:eastAsia="zh-TW"/>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54F43B2A">
            <w:pPr>
              <w:jc w:val="center"/>
              <w:rPr>
                <w:rFonts w:hint="eastAsia" w:ascii="宋体" w:hAnsi="宋体"/>
                <w:bCs/>
                <w:color w:val="000000"/>
                <w:sz w:val="24"/>
                <w:szCs w:val="24"/>
                <w:lang w:eastAsia="zh-TW"/>
              </w:rPr>
            </w:pPr>
          </w:p>
        </w:tc>
        <w:tc>
          <w:tcPr>
            <w:tcW w:w="846" w:type="pct"/>
            <w:tcBorders>
              <w:top w:val="single" w:color="auto" w:sz="4" w:space="0"/>
              <w:left w:val="single" w:color="auto" w:sz="4" w:space="0"/>
              <w:bottom w:val="single" w:color="auto" w:sz="4" w:space="0"/>
              <w:right w:val="single" w:color="auto" w:sz="4" w:space="0"/>
            </w:tcBorders>
            <w:vAlign w:val="center"/>
          </w:tcPr>
          <w:p w14:paraId="0630C026">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门禁电源</w:t>
            </w:r>
          </w:p>
        </w:tc>
        <w:tc>
          <w:tcPr>
            <w:tcW w:w="3053" w:type="pct"/>
            <w:tcBorders>
              <w:top w:val="single" w:color="auto" w:sz="4" w:space="0"/>
              <w:left w:val="single" w:color="auto" w:sz="4" w:space="0"/>
              <w:bottom w:val="single" w:color="auto" w:sz="4" w:space="0"/>
              <w:right w:val="single" w:color="auto" w:sz="4" w:space="0"/>
            </w:tcBorders>
            <w:vAlign w:val="center"/>
          </w:tcPr>
          <w:p w14:paraId="6BAC9998">
            <w:pPr>
              <w:rPr>
                <w:rFonts w:hint="eastAsia" w:ascii="宋体" w:hAnsi="宋体"/>
                <w:bCs/>
                <w:color w:val="000000"/>
                <w:sz w:val="24"/>
                <w:szCs w:val="24"/>
              </w:rPr>
            </w:pPr>
            <w:r>
              <w:rPr>
                <w:rFonts w:hint="eastAsia" w:ascii="宋体" w:hAnsi="宋体"/>
                <w:bCs/>
                <w:color w:val="000000"/>
                <w:sz w:val="24"/>
                <w:szCs w:val="24"/>
                <w:lang w:eastAsia="zh-TW"/>
              </w:rPr>
              <w:t>电源设备输入输出电压正常</w:t>
            </w:r>
            <w:r>
              <w:rPr>
                <w:rFonts w:hint="eastAsia" w:ascii="宋体" w:hAnsi="宋体"/>
                <w:bCs/>
                <w:color w:val="000000"/>
                <w:sz w:val="24"/>
                <w:szCs w:val="24"/>
              </w:rPr>
              <w:t>。</w:t>
            </w:r>
          </w:p>
        </w:tc>
      </w:tr>
      <w:tr w14:paraId="2F31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390" w:type="pct"/>
            <w:vMerge w:val="continue"/>
            <w:tcBorders>
              <w:top w:val="single" w:color="auto" w:sz="4" w:space="0"/>
              <w:left w:val="single" w:color="auto" w:sz="4" w:space="0"/>
              <w:bottom w:val="single" w:color="auto" w:sz="4" w:space="0"/>
              <w:right w:val="single" w:color="auto" w:sz="4" w:space="0"/>
            </w:tcBorders>
            <w:vAlign w:val="center"/>
          </w:tcPr>
          <w:p w14:paraId="6CAB8891">
            <w:pPr>
              <w:jc w:val="center"/>
              <w:rPr>
                <w:rFonts w:hint="eastAsia" w:ascii="宋体" w:hAnsi="宋体"/>
                <w:bCs/>
                <w:color w:val="000000"/>
                <w:sz w:val="24"/>
                <w:szCs w:val="24"/>
                <w:lang w:eastAsia="zh-TW"/>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5900EA41">
            <w:pPr>
              <w:jc w:val="center"/>
              <w:rPr>
                <w:rFonts w:hint="eastAsia" w:ascii="宋体" w:hAnsi="宋体"/>
                <w:bCs/>
                <w:color w:val="000000"/>
                <w:sz w:val="24"/>
                <w:szCs w:val="24"/>
                <w:lang w:eastAsia="zh-TW"/>
              </w:rPr>
            </w:pPr>
          </w:p>
        </w:tc>
        <w:tc>
          <w:tcPr>
            <w:tcW w:w="846" w:type="pct"/>
            <w:tcBorders>
              <w:top w:val="single" w:color="auto" w:sz="4" w:space="0"/>
              <w:left w:val="single" w:color="auto" w:sz="4" w:space="0"/>
              <w:bottom w:val="single" w:color="auto" w:sz="4" w:space="0"/>
              <w:right w:val="single" w:color="auto" w:sz="4" w:space="0"/>
            </w:tcBorders>
            <w:vAlign w:val="center"/>
          </w:tcPr>
          <w:p w14:paraId="5D210E6E">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读卡器</w:t>
            </w:r>
          </w:p>
        </w:tc>
        <w:tc>
          <w:tcPr>
            <w:tcW w:w="3053" w:type="pct"/>
            <w:tcBorders>
              <w:top w:val="single" w:color="auto" w:sz="4" w:space="0"/>
              <w:left w:val="single" w:color="auto" w:sz="4" w:space="0"/>
              <w:bottom w:val="single" w:color="auto" w:sz="4" w:space="0"/>
              <w:right w:val="single" w:color="auto" w:sz="4" w:space="0"/>
            </w:tcBorders>
            <w:vAlign w:val="center"/>
          </w:tcPr>
          <w:p w14:paraId="2792F6A5">
            <w:pPr>
              <w:rPr>
                <w:rFonts w:hint="eastAsia" w:ascii="宋体" w:hAnsi="宋体"/>
                <w:bCs/>
                <w:color w:val="000000"/>
                <w:sz w:val="24"/>
                <w:szCs w:val="24"/>
                <w:lang w:eastAsia="zh-TW"/>
              </w:rPr>
            </w:pPr>
            <w:r>
              <w:rPr>
                <w:rFonts w:hint="eastAsia" w:ascii="宋体" w:hAnsi="宋体"/>
                <w:bCs/>
                <w:color w:val="000000"/>
                <w:sz w:val="24"/>
                <w:szCs w:val="24"/>
                <w:lang w:eastAsia="zh-TW"/>
              </w:rPr>
              <w:t>刷卡功能正常。</w:t>
            </w:r>
          </w:p>
        </w:tc>
      </w:tr>
      <w:tr w14:paraId="6749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390" w:type="pct"/>
            <w:vMerge w:val="continue"/>
            <w:tcBorders>
              <w:top w:val="single" w:color="auto" w:sz="4" w:space="0"/>
              <w:left w:val="single" w:color="auto" w:sz="4" w:space="0"/>
              <w:bottom w:val="single" w:color="auto" w:sz="4" w:space="0"/>
              <w:right w:val="single" w:color="auto" w:sz="4" w:space="0"/>
            </w:tcBorders>
            <w:vAlign w:val="center"/>
          </w:tcPr>
          <w:p w14:paraId="12DCE5D4">
            <w:pPr>
              <w:jc w:val="center"/>
              <w:rPr>
                <w:rFonts w:hint="eastAsia" w:ascii="宋体" w:hAnsi="宋体"/>
                <w:bCs/>
                <w:color w:val="000000"/>
                <w:sz w:val="24"/>
                <w:szCs w:val="24"/>
                <w:lang w:eastAsia="zh-TW"/>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6C6B0BB1">
            <w:pPr>
              <w:jc w:val="center"/>
              <w:rPr>
                <w:rFonts w:hint="eastAsia" w:ascii="宋体" w:hAnsi="宋体"/>
                <w:bCs/>
                <w:color w:val="000000"/>
                <w:sz w:val="24"/>
                <w:szCs w:val="24"/>
                <w:lang w:eastAsia="zh-TW"/>
              </w:rPr>
            </w:pPr>
          </w:p>
        </w:tc>
        <w:tc>
          <w:tcPr>
            <w:tcW w:w="846" w:type="pct"/>
            <w:tcBorders>
              <w:top w:val="single" w:color="auto" w:sz="4" w:space="0"/>
              <w:left w:val="single" w:color="auto" w:sz="4" w:space="0"/>
              <w:bottom w:val="single" w:color="auto" w:sz="4" w:space="0"/>
              <w:right w:val="single" w:color="auto" w:sz="4" w:space="0"/>
            </w:tcBorders>
            <w:vAlign w:val="center"/>
          </w:tcPr>
          <w:p w14:paraId="4C071D4A">
            <w:pPr>
              <w:jc w:val="center"/>
              <w:rPr>
                <w:rFonts w:hint="eastAsia" w:ascii="宋体" w:hAnsi="宋体"/>
                <w:bCs/>
                <w:color w:val="000000"/>
                <w:sz w:val="24"/>
                <w:szCs w:val="24"/>
                <w:lang w:eastAsia="zh-TW"/>
              </w:rPr>
            </w:pPr>
            <w:r>
              <w:rPr>
                <w:rFonts w:hint="eastAsia" w:ascii="宋体" w:hAnsi="宋体"/>
                <w:bCs/>
                <w:color w:val="000000"/>
                <w:sz w:val="24"/>
                <w:szCs w:val="24"/>
                <w:lang w:eastAsia="zh-TW"/>
              </w:rPr>
              <w:t>电控/磁锁</w:t>
            </w:r>
          </w:p>
        </w:tc>
        <w:tc>
          <w:tcPr>
            <w:tcW w:w="3053" w:type="pct"/>
            <w:tcBorders>
              <w:top w:val="single" w:color="auto" w:sz="4" w:space="0"/>
              <w:left w:val="single" w:color="auto" w:sz="4" w:space="0"/>
              <w:bottom w:val="single" w:color="auto" w:sz="4" w:space="0"/>
              <w:right w:val="single" w:color="auto" w:sz="4" w:space="0"/>
            </w:tcBorders>
            <w:vAlign w:val="center"/>
          </w:tcPr>
          <w:p w14:paraId="4F5DB3CE">
            <w:pPr>
              <w:rPr>
                <w:rFonts w:hint="eastAsia" w:ascii="宋体" w:hAnsi="宋体"/>
                <w:bCs/>
                <w:color w:val="000000"/>
                <w:sz w:val="24"/>
                <w:szCs w:val="24"/>
                <w:lang w:eastAsia="zh-TW"/>
              </w:rPr>
            </w:pPr>
            <w:r>
              <w:rPr>
                <w:rFonts w:hint="eastAsia" w:ascii="宋体" w:hAnsi="宋体"/>
                <w:bCs/>
                <w:color w:val="000000"/>
                <w:sz w:val="24"/>
                <w:szCs w:val="24"/>
                <w:lang w:eastAsia="zh-TW"/>
              </w:rPr>
              <w:t>锁具闭合正常。</w:t>
            </w:r>
          </w:p>
        </w:tc>
      </w:tr>
    </w:tbl>
    <w:p w14:paraId="2A808701">
      <w:pPr>
        <w:spacing w:line="360" w:lineRule="auto"/>
        <w:rPr>
          <w:rFonts w:hint="eastAsia" w:ascii="宋体" w:hAnsi="宋体"/>
          <w:bCs/>
          <w:color w:val="000000"/>
          <w:sz w:val="24"/>
          <w:szCs w:val="24"/>
        </w:rPr>
      </w:pPr>
      <w:r>
        <w:rPr>
          <w:rFonts w:hint="eastAsia" w:ascii="宋体" w:hAnsi="宋体"/>
          <w:bCs/>
          <w:color w:val="000000"/>
          <w:sz w:val="24"/>
          <w:szCs w:val="24"/>
          <w:lang w:val="en-US" w:eastAsia="zh-CN"/>
        </w:rPr>
        <w:t>3</w:t>
      </w:r>
      <w:r>
        <w:rPr>
          <w:rFonts w:hint="eastAsia" w:ascii="宋体" w:hAnsi="宋体"/>
          <w:bCs/>
          <w:color w:val="000000"/>
          <w:sz w:val="24"/>
          <w:szCs w:val="24"/>
        </w:rPr>
        <w:t>.本项目实施地点为</w:t>
      </w:r>
      <w:r>
        <w:rPr>
          <w:rFonts w:hint="eastAsia" w:ascii="宋体" w:hAnsi="宋体"/>
          <w:bCs/>
          <w:color w:val="000000"/>
          <w:sz w:val="24"/>
          <w:szCs w:val="24"/>
          <w:lang w:val="en-US" w:eastAsia="zh-CN"/>
        </w:rPr>
        <w:t>南方医科大学中西医结合医院院内</w:t>
      </w:r>
      <w:r>
        <w:rPr>
          <w:rFonts w:hint="eastAsia" w:ascii="宋体" w:hAnsi="宋体"/>
          <w:bCs/>
          <w:color w:val="000000"/>
          <w:sz w:val="24"/>
          <w:szCs w:val="24"/>
        </w:rPr>
        <w:t>，为维护医院环境的安静、干净整洁，供应商需制定合理可行的安全文明作业方案，并在服务期间严格执行。方案需包含切实可行降低</w:t>
      </w:r>
      <w:r>
        <w:rPr>
          <w:rFonts w:hint="eastAsia" w:ascii="宋体" w:hAnsi="宋体"/>
          <w:bCs/>
          <w:color w:val="000000"/>
          <w:sz w:val="24"/>
          <w:szCs w:val="24"/>
          <w:lang w:val="en-US" w:eastAsia="zh-CN"/>
        </w:rPr>
        <w:t>安装</w:t>
      </w:r>
      <w:r>
        <w:rPr>
          <w:rFonts w:hint="eastAsia" w:ascii="宋体" w:hAnsi="宋体"/>
          <w:bCs/>
          <w:color w:val="000000"/>
          <w:sz w:val="24"/>
          <w:szCs w:val="24"/>
        </w:rPr>
        <w:t>过程中可能产生的噪音及其他影响的措施、</w:t>
      </w:r>
      <w:r>
        <w:rPr>
          <w:rFonts w:hint="eastAsia" w:ascii="宋体" w:hAnsi="宋体"/>
          <w:bCs/>
          <w:color w:val="000000"/>
          <w:sz w:val="24"/>
          <w:szCs w:val="24"/>
          <w:lang w:val="en-US" w:eastAsia="zh-CN"/>
        </w:rPr>
        <w:t>安装</w:t>
      </w:r>
      <w:r>
        <w:rPr>
          <w:rFonts w:hint="eastAsia" w:ascii="宋体" w:hAnsi="宋体"/>
          <w:bCs/>
          <w:color w:val="000000"/>
          <w:sz w:val="24"/>
          <w:szCs w:val="24"/>
        </w:rPr>
        <w:t>结束后自行清运维修过程中产生的垃圾的方案、在对噪音、消毒有特殊要求的科室进行维修作业时的特殊措施。</w:t>
      </w:r>
    </w:p>
    <w:p w14:paraId="51124C8A">
      <w:pPr>
        <w:spacing w:line="360" w:lineRule="auto"/>
        <w:rPr>
          <w:rFonts w:hint="eastAsia" w:ascii="宋体" w:hAnsi="宋体"/>
          <w:b/>
          <w:color w:val="000000"/>
          <w:sz w:val="24"/>
          <w:szCs w:val="24"/>
        </w:rPr>
      </w:pPr>
      <w:r>
        <w:rPr>
          <w:rFonts w:hint="eastAsia" w:ascii="宋体" w:hAnsi="宋体"/>
          <w:b/>
          <w:color w:val="000000"/>
          <w:sz w:val="24"/>
          <w:szCs w:val="24"/>
          <w:lang w:val="en-US" w:eastAsia="zh-CN"/>
        </w:rPr>
        <w:t>六</w:t>
      </w:r>
      <w:r>
        <w:rPr>
          <w:rFonts w:hint="eastAsia" w:ascii="宋体" w:hAnsi="宋体"/>
          <w:b/>
          <w:color w:val="000000"/>
          <w:sz w:val="24"/>
          <w:szCs w:val="24"/>
        </w:rPr>
        <w:t>、商务要求</w:t>
      </w:r>
    </w:p>
    <w:p w14:paraId="1FD36662">
      <w:pPr>
        <w:spacing w:line="360" w:lineRule="auto"/>
        <w:ind w:left="360" w:hanging="360" w:hangingChars="150"/>
        <w:jc w:val="left"/>
        <w:rPr>
          <w:rFonts w:hint="eastAsia" w:ascii="宋体" w:hAnsi="宋体"/>
          <w:color w:val="000000"/>
          <w:sz w:val="24"/>
          <w:szCs w:val="24"/>
        </w:rPr>
      </w:pPr>
      <w:r>
        <w:rPr>
          <w:rFonts w:hint="eastAsia" w:ascii="宋体" w:hAnsi="宋体"/>
          <w:color w:val="000000"/>
          <w:sz w:val="24"/>
          <w:szCs w:val="24"/>
        </w:rPr>
        <w:t>1.</w:t>
      </w:r>
      <w:r>
        <w:rPr>
          <w:rFonts w:ascii="宋体" w:hAnsi="宋体"/>
          <w:color w:val="000000"/>
          <w:sz w:val="24"/>
          <w:szCs w:val="24"/>
        </w:rPr>
        <w:t xml:space="preserve"> </w:t>
      </w:r>
      <w:r>
        <w:rPr>
          <w:rFonts w:hint="eastAsia" w:ascii="宋体" w:hAnsi="宋体"/>
          <w:color w:val="000000"/>
          <w:sz w:val="24"/>
          <w:szCs w:val="24"/>
        </w:rPr>
        <w:t>交付或实施的时间：合同签订之日起</w:t>
      </w:r>
      <w:r>
        <w:rPr>
          <w:rFonts w:hint="eastAsia" w:ascii="宋体" w:hAnsi="宋体"/>
          <w:color w:val="000000"/>
          <w:sz w:val="24"/>
          <w:szCs w:val="24"/>
          <w:lang w:val="en-US" w:eastAsia="zh-CN"/>
        </w:rPr>
        <w:t>1年内</w:t>
      </w:r>
      <w:r>
        <w:rPr>
          <w:rFonts w:hint="eastAsia" w:ascii="宋体" w:hAnsi="宋体"/>
          <w:color w:val="000000"/>
          <w:sz w:val="24"/>
          <w:szCs w:val="24"/>
        </w:rPr>
        <w:t>。</w:t>
      </w:r>
    </w:p>
    <w:p w14:paraId="4BAAA4BF">
      <w:pPr>
        <w:spacing w:line="360" w:lineRule="auto"/>
        <w:ind w:left="360" w:hanging="360" w:hangingChars="150"/>
        <w:jc w:val="left"/>
        <w:rPr>
          <w:rFonts w:hint="eastAsia" w:ascii="宋体" w:hAnsi="宋体"/>
          <w:color w:val="000000"/>
          <w:sz w:val="24"/>
          <w:szCs w:val="24"/>
        </w:rPr>
      </w:pPr>
      <w:r>
        <w:rPr>
          <w:rFonts w:hint="eastAsia" w:ascii="宋体" w:hAnsi="宋体"/>
          <w:color w:val="000000"/>
          <w:sz w:val="24"/>
          <w:szCs w:val="24"/>
          <w:lang w:val="en-US" w:eastAsia="zh-CN"/>
        </w:rPr>
        <w:t>2.</w:t>
      </w:r>
      <w:r>
        <w:rPr>
          <w:rFonts w:hint="eastAsia" w:ascii="宋体" w:hAnsi="宋体"/>
          <w:color w:val="000000"/>
          <w:sz w:val="24"/>
          <w:szCs w:val="24"/>
        </w:rPr>
        <w:t xml:space="preserve"> 交付或实施的地点：广州市海珠区赤岗石榴岗13号大院南方医科大学中西医结合医院</w:t>
      </w:r>
    </w:p>
    <w:p w14:paraId="3C3C832A">
      <w:pPr>
        <w:spacing w:line="360" w:lineRule="auto"/>
        <w:ind w:left="360" w:hanging="360" w:hangingChars="150"/>
        <w:jc w:val="left"/>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 验收标准：监控门禁系统的维护应符合国家电子信息部（MEP）颁布的维护标准。监控保证每只摄像机画面正常，并要求图像清晰；定期检查硬盘存储状态，确保录像功能；保障每只摄像机图像录像资料、回放正常，不丢帧少秒；确保整个监控系统运行正常、网络流畅。 门禁系统确保读卡器正常刷卡运行，电控锁（磁力锁、电插锁）开关电正常，保障闭门器开关灵活，并定期测试IC/ID卡识别功能，更新权限管理，防止未授权访问。</w:t>
      </w:r>
    </w:p>
    <w:p w14:paraId="773BB5CA">
      <w:pPr>
        <w:spacing w:line="360" w:lineRule="auto"/>
        <w:ind w:left="360" w:hanging="360" w:hangingChars="150"/>
        <w:jc w:val="left"/>
        <w:rPr>
          <w:rFonts w:hint="eastAsia" w:ascii="宋体" w:hAnsi="宋体"/>
          <w:color w:val="000000"/>
          <w:sz w:val="24"/>
          <w:szCs w:val="24"/>
        </w:rPr>
      </w:pPr>
      <w:r>
        <w:rPr>
          <w:rFonts w:hint="eastAsia" w:ascii="宋体" w:hAnsi="宋体"/>
          <w:color w:val="000000"/>
          <w:sz w:val="24"/>
          <w:szCs w:val="24"/>
        </w:rPr>
        <w:t>3. 售后服务要求：提供7*24小时报障电话，随时接受采购人的服务请求，对于需要及时维修、更换的设备，应按要求及时完成维修更换或提供相应的备用器材。</w:t>
      </w:r>
    </w:p>
    <w:p w14:paraId="28BBF39C">
      <w:pPr>
        <w:spacing w:line="360" w:lineRule="auto"/>
        <w:ind w:left="360" w:hanging="360" w:hangingChars="150"/>
        <w:jc w:val="left"/>
        <w:rPr>
          <w:rFonts w:hint="eastAsia" w:ascii="宋体" w:hAnsi="宋体"/>
          <w:color w:val="000000"/>
          <w:sz w:val="24"/>
          <w:szCs w:val="24"/>
        </w:rPr>
      </w:pPr>
      <w:r>
        <w:rPr>
          <w:rFonts w:hint="eastAsia" w:ascii="宋体" w:hAnsi="宋体"/>
          <w:color w:val="000000"/>
          <w:sz w:val="24"/>
          <w:szCs w:val="24"/>
        </w:rPr>
        <w:t>4. 报价要求：报价应为供应商完成本项目全部内容所需费用的含税价（包括但不限于人工、保险伴随服务、拟投入工具及材料、各类税费以及采购合同包含的所有风险、责任等各项应有费用）。</w:t>
      </w:r>
    </w:p>
    <w:p w14:paraId="64828120">
      <w:pPr>
        <w:pStyle w:val="5"/>
        <w:rPr>
          <w:rFonts w:hint="eastAsia" w:ascii="宋体" w:hAnsi="宋体"/>
          <w:color w:val="000000"/>
          <w:sz w:val="24"/>
        </w:rPr>
      </w:pPr>
      <w:r>
        <w:rPr>
          <w:rFonts w:hint="eastAsia" w:ascii="宋体" w:hAnsi="宋体"/>
          <w:color w:val="000000"/>
          <w:sz w:val="24"/>
          <w:szCs w:val="24"/>
        </w:rPr>
        <w:t>5. 付款方式</w:t>
      </w:r>
      <w:r>
        <w:rPr>
          <w:rFonts w:hint="eastAsia" w:ascii="宋体" w:hAnsi="宋体"/>
          <w:color w:val="000000"/>
          <w:sz w:val="24"/>
          <w:szCs w:val="24"/>
          <w:lang w:val="en-US" w:eastAsia="zh-CN"/>
        </w:rPr>
        <w:t>参考</w:t>
      </w:r>
      <w:r>
        <w:rPr>
          <w:rFonts w:hint="eastAsia" w:ascii="宋体" w:hAnsi="宋体"/>
          <w:color w:val="000000"/>
          <w:sz w:val="24"/>
        </w:rPr>
        <w:t>合同</w:t>
      </w:r>
      <w:r>
        <w:rPr>
          <w:rFonts w:hint="eastAsia" w:ascii="宋体" w:hAnsi="宋体"/>
          <w:color w:val="000000"/>
          <w:sz w:val="24"/>
          <w:lang w:val="en-US" w:eastAsia="zh-CN"/>
        </w:rPr>
        <w:t>模板付款相关</w:t>
      </w:r>
      <w:r>
        <w:rPr>
          <w:rFonts w:hint="eastAsia" w:ascii="宋体" w:hAnsi="宋体"/>
          <w:color w:val="000000"/>
          <w:sz w:val="24"/>
        </w:rPr>
        <w:t>条款</w:t>
      </w:r>
      <w:r>
        <w:rPr>
          <w:rFonts w:hint="eastAsia" w:ascii="宋体" w:hAnsi="宋体"/>
          <w:color w:val="000000"/>
          <w:sz w:val="24"/>
          <w:lang w:eastAsia="zh-CN"/>
        </w:rPr>
        <w:t>。</w:t>
      </w:r>
    </w:p>
    <w:p w14:paraId="1FB5F5ED">
      <w:pPr>
        <w:spacing w:line="360" w:lineRule="auto"/>
        <w:ind w:left="360" w:hanging="360" w:hangingChars="150"/>
        <w:jc w:val="left"/>
        <w:rPr>
          <w:rFonts w:hint="eastAsia" w:ascii="宋体" w:hAnsi="宋体"/>
          <w:color w:val="000000"/>
          <w:sz w:val="24"/>
          <w:szCs w:val="24"/>
        </w:rPr>
      </w:pPr>
      <w:r>
        <w:rPr>
          <w:rFonts w:hint="eastAsia" w:ascii="宋体" w:hAnsi="宋体"/>
          <w:color w:val="000000"/>
          <w:sz w:val="24"/>
          <w:szCs w:val="24"/>
        </w:rPr>
        <w:t>6. 同意采购人以任何形式对供应商响应文件内容及采购人认为有必要的相关资料的真实性和有效性进行审查、验证。</w:t>
      </w:r>
    </w:p>
    <w:p w14:paraId="2A6D9A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145B8"/>
    <w:multiLevelType w:val="multilevel"/>
    <w:tmpl w:val="1A0145B8"/>
    <w:lvl w:ilvl="0" w:tentative="0">
      <w:start w:val="1"/>
      <w:numFmt w:val="bullet"/>
      <w:pStyle w:val="14"/>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5C4881A7"/>
    <w:multiLevelType w:val="multilevel"/>
    <w:tmpl w:val="5C4881A7"/>
    <w:lvl w:ilvl="0" w:tentative="0">
      <w:start w:val="1"/>
      <w:numFmt w:val="decimal"/>
      <w:pStyle w:val="2"/>
      <w:lvlText w:val="%1"/>
      <w:lvlJc w:val="left"/>
      <w:pPr>
        <w:ind w:left="7280" w:hanging="432"/>
      </w:pPr>
      <w:rPr>
        <w:rFonts w:hint="eastAsia"/>
        <w:u w:val="none"/>
      </w:rPr>
    </w:lvl>
    <w:lvl w:ilvl="1" w:tentative="0">
      <w:start w:val="1"/>
      <w:numFmt w:val="decimal"/>
      <w:lvlText w:val="%1.%2"/>
      <w:lvlJc w:val="left"/>
      <w:pPr>
        <w:ind w:left="3170" w:hanging="576"/>
      </w:pPr>
      <w:rPr>
        <w:rFonts w:hint="eastAsia"/>
      </w:rPr>
    </w:lvl>
    <w:lvl w:ilvl="2" w:tentative="0">
      <w:start w:val="1"/>
      <w:numFmt w:val="decimal"/>
      <w:lvlText w:val="%1.%2.%3"/>
      <w:lvlJc w:val="left"/>
      <w:pPr>
        <w:ind w:left="3314" w:hanging="720"/>
      </w:pPr>
      <w:rPr>
        <w:rFonts w:hint="eastAsia"/>
      </w:rPr>
    </w:lvl>
    <w:lvl w:ilvl="3" w:tentative="0">
      <w:start w:val="1"/>
      <w:numFmt w:val="decimal"/>
      <w:lvlText w:val="%1.%2.%3.%4"/>
      <w:lvlJc w:val="left"/>
      <w:pPr>
        <w:ind w:left="3458" w:hanging="864"/>
      </w:pPr>
      <w:rPr>
        <w:rFonts w:hint="eastAsia"/>
      </w:rPr>
    </w:lvl>
    <w:lvl w:ilvl="4" w:tentative="0">
      <w:start w:val="1"/>
      <w:numFmt w:val="decimal"/>
      <w:lvlText w:val="%1.%2.%3.%4.%5"/>
      <w:lvlJc w:val="left"/>
      <w:pPr>
        <w:ind w:left="3602" w:hanging="1008"/>
      </w:pPr>
      <w:rPr>
        <w:rFonts w:hint="eastAsia"/>
      </w:rPr>
    </w:lvl>
    <w:lvl w:ilvl="5" w:tentative="0">
      <w:start w:val="1"/>
      <w:numFmt w:val="decimal"/>
      <w:lvlText w:val="%1.%2.%3.%4.%5.%6"/>
      <w:lvlJc w:val="left"/>
      <w:pPr>
        <w:ind w:left="3746" w:hanging="1152"/>
      </w:pPr>
      <w:rPr>
        <w:rFonts w:hint="eastAsia"/>
      </w:rPr>
    </w:lvl>
    <w:lvl w:ilvl="6" w:tentative="0">
      <w:start w:val="1"/>
      <w:numFmt w:val="decimal"/>
      <w:lvlText w:val="%1.%2.%3.%4.%5.%6.%7"/>
      <w:lvlJc w:val="left"/>
      <w:pPr>
        <w:ind w:left="3890" w:hanging="1296"/>
      </w:pPr>
      <w:rPr>
        <w:rFonts w:hint="eastAsia"/>
      </w:rPr>
    </w:lvl>
    <w:lvl w:ilvl="7" w:tentative="0">
      <w:start w:val="1"/>
      <w:numFmt w:val="decimal"/>
      <w:lvlText w:val="%1.%2.%3.%4.%5.%6.%7.%8"/>
      <w:lvlJc w:val="left"/>
      <w:pPr>
        <w:ind w:left="4034" w:hanging="1440"/>
      </w:pPr>
      <w:rPr>
        <w:rFonts w:hint="eastAsia"/>
      </w:rPr>
    </w:lvl>
    <w:lvl w:ilvl="8" w:tentative="0">
      <w:start w:val="1"/>
      <w:numFmt w:val="decimal"/>
      <w:lvlText w:val="%1.%2.%3.%4.%5.%6.%7.%8.%9"/>
      <w:lvlJc w:val="left"/>
      <w:pPr>
        <w:ind w:left="4178"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jN2ZjNGQ2ODA4YWQ2ODZlNGQwYThkOTdlNWFkODMifQ=="/>
  </w:docVars>
  <w:rsids>
    <w:rsidRoot w:val="00A67D7E"/>
    <w:rsid w:val="000E0ECC"/>
    <w:rsid w:val="002B43A2"/>
    <w:rsid w:val="0030359B"/>
    <w:rsid w:val="00431747"/>
    <w:rsid w:val="007F19C4"/>
    <w:rsid w:val="00833B35"/>
    <w:rsid w:val="00866688"/>
    <w:rsid w:val="00A37711"/>
    <w:rsid w:val="00A67D7E"/>
    <w:rsid w:val="00B30BDF"/>
    <w:rsid w:val="00D42516"/>
    <w:rsid w:val="00F15CDA"/>
    <w:rsid w:val="0D4728C2"/>
    <w:rsid w:val="13515C4C"/>
    <w:rsid w:val="1609105D"/>
    <w:rsid w:val="17A40AF0"/>
    <w:rsid w:val="18170AD4"/>
    <w:rsid w:val="18A312F5"/>
    <w:rsid w:val="19A05834"/>
    <w:rsid w:val="1C542906"/>
    <w:rsid w:val="1DF223D6"/>
    <w:rsid w:val="1E413AA8"/>
    <w:rsid w:val="26BC17D3"/>
    <w:rsid w:val="27960276"/>
    <w:rsid w:val="27EE1E60"/>
    <w:rsid w:val="28F25B36"/>
    <w:rsid w:val="298E2ABD"/>
    <w:rsid w:val="2A1A7A0B"/>
    <w:rsid w:val="2AE80DE9"/>
    <w:rsid w:val="2FFE6FB2"/>
    <w:rsid w:val="37313B18"/>
    <w:rsid w:val="38514974"/>
    <w:rsid w:val="3BB56AC5"/>
    <w:rsid w:val="3C8251B9"/>
    <w:rsid w:val="3CBF71FC"/>
    <w:rsid w:val="3DDF42CD"/>
    <w:rsid w:val="3DFC74FD"/>
    <w:rsid w:val="3E594080"/>
    <w:rsid w:val="3FFC2E7E"/>
    <w:rsid w:val="463A4797"/>
    <w:rsid w:val="4B6776B0"/>
    <w:rsid w:val="53E434D4"/>
    <w:rsid w:val="55C71736"/>
    <w:rsid w:val="562B5EAA"/>
    <w:rsid w:val="57674F68"/>
    <w:rsid w:val="58C04766"/>
    <w:rsid w:val="5A4C4641"/>
    <w:rsid w:val="60FD7F86"/>
    <w:rsid w:val="613F6CAD"/>
    <w:rsid w:val="63716EC6"/>
    <w:rsid w:val="6390559E"/>
    <w:rsid w:val="69E2467A"/>
    <w:rsid w:val="6A6F6314"/>
    <w:rsid w:val="6BA014DD"/>
    <w:rsid w:val="70A42689"/>
    <w:rsid w:val="72161365"/>
    <w:rsid w:val="72695938"/>
    <w:rsid w:val="73C60C94"/>
    <w:rsid w:val="73CD1EF7"/>
    <w:rsid w:val="77091498"/>
    <w:rsid w:val="798F7B4A"/>
    <w:rsid w:val="79BD47BC"/>
    <w:rsid w:val="79D42231"/>
    <w:rsid w:val="7CA51C63"/>
    <w:rsid w:val="7E615D2B"/>
    <w:rsid w:val="7F857B2A"/>
    <w:rsid w:val="7FE97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sz w:val="21"/>
      <w:szCs w:val="21"/>
      <w:lang w:val="en-US" w:eastAsia="zh-CN" w:bidi="ar-SA"/>
    </w:rPr>
  </w:style>
  <w:style w:type="paragraph" w:styleId="2">
    <w:name w:val="heading 1"/>
    <w:basedOn w:val="1"/>
    <w:next w:val="1"/>
    <w:qFormat/>
    <w:uiPriority w:val="0"/>
    <w:pPr>
      <w:keepNext/>
      <w:pageBreakBefore/>
      <w:numPr>
        <w:ilvl w:val="0"/>
        <w:numId w:val="1"/>
      </w:numPr>
      <w:pBdr>
        <w:top w:val="none" w:color="auto" w:sz="0" w:space="1"/>
        <w:left w:val="none" w:color="auto" w:sz="0" w:space="4"/>
        <w:bottom w:val="none" w:color="DE0000" w:sz="0" w:space="1"/>
        <w:right w:val="none" w:color="auto" w:sz="0" w:space="4"/>
      </w:pBdr>
      <w:spacing w:before="120" w:after="120" w:line="360" w:lineRule="auto"/>
      <w:ind w:left="567" w:hanging="431"/>
      <w:jc w:val="left"/>
      <w:outlineLvl w:val="0"/>
    </w:pPr>
    <w:rPr>
      <w:b/>
      <w:bCs/>
      <w:kern w:val="44"/>
      <w:sz w:val="52"/>
      <w:szCs w:val="44"/>
    </w:rPr>
  </w:style>
  <w:style w:type="paragraph" w:styleId="3">
    <w:name w:val="heading 2"/>
    <w:basedOn w:val="1"/>
    <w:next w:val="1"/>
    <w:qFormat/>
    <w:uiPriority w:val="0"/>
    <w:pPr>
      <w:spacing w:line="340" w:lineRule="exact"/>
      <w:outlineLvl w:val="1"/>
    </w:pPr>
    <w:rPr>
      <w:rFonts w:ascii="宋体" w:hAnsi="宋体" w:eastAsia="黑体" w:cs="Times New Roman"/>
      <w:b/>
      <w:bCs/>
      <w:sz w:val="24"/>
      <w:szCs w:val="24"/>
    </w:rPr>
  </w:style>
  <w:style w:type="paragraph" w:styleId="4">
    <w:name w:val="heading 3"/>
    <w:basedOn w:val="1"/>
    <w:next w:val="1"/>
    <w:qFormat/>
    <w:uiPriority w:val="0"/>
    <w:pPr>
      <w:tabs>
        <w:tab w:val="left" w:pos="900"/>
      </w:tabs>
      <w:snapToGrid w:val="0"/>
      <w:spacing w:line="340" w:lineRule="exact"/>
      <w:jc w:val="left"/>
      <w:outlineLvl w:val="2"/>
    </w:pPr>
    <w:rPr>
      <w:rFonts w:ascii="宋体" w:hAnsi="宋体"/>
      <w:b/>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link w:val="22"/>
    <w:qFormat/>
    <w:uiPriority w:val="0"/>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itle"/>
    <w:basedOn w:val="1"/>
    <w:next w:val="1"/>
    <w:qFormat/>
    <w:uiPriority w:val="10"/>
    <w:pPr>
      <w:spacing w:before="240" w:after="60"/>
      <w:jc w:val="center"/>
      <w:outlineLvl w:val="0"/>
    </w:pPr>
    <w:rPr>
      <w:rFonts w:ascii="等线 Light" w:hAnsi="等线 Light" w:cs="Times New Roman"/>
      <w:b/>
      <w:bCs/>
      <w:sz w:val="32"/>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unhideWhenUsed/>
    <w:qFormat/>
    <w:uiPriority w:val="99"/>
    <w:rPr>
      <w:color w:val="0563C1"/>
      <w:u w:val="single"/>
    </w:rPr>
  </w:style>
  <w:style w:type="paragraph" w:customStyle="1" w:styleId="13">
    <w:name w:val="*正文"/>
    <w:basedOn w:val="1"/>
    <w:qFormat/>
    <w:uiPriority w:val="0"/>
    <w:pPr>
      <w:spacing w:line="360" w:lineRule="auto"/>
      <w:ind w:firstLine="200" w:firstLineChars="200"/>
    </w:pPr>
    <w:rPr>
      <w:rFonts w:ascii="宋体" w:hAnsi="宋体" w:cs="Times New Roman"/>
      <w:sz w:val="24"/>
      <w:szCs w:val="20"/>
    </w:rPr>
  </w:style>
  <w:style w:type="paragraph" w:customStyle="1" w:styleId="14">
    <w:name w:val="Item List in Table"/>
    <w:basedOn w:val="1"/>
    <w:qFormat/>
    <w:uiPriority w:val="0"/>
    <w:pPr>
      <w:numPr>
        <w:ilvl w:val="0"/>
        <w:numId w:val="2"/>
      </w:numPr>
      <w:jc w:val="left"/>
    </w:pPr>
    <w:rPr>
      <w:rFonts w:ascii="Times New Roman" w:hAnsi="Times New Roman" w:cs="Times New Roman"/>
      <w:kern w:val="2"/>
      <w:szCs w:val="24"/>
    </w:rPr>
  </w:style>
  <w:style w:type="character" w:customStyle="1" w:styleId="15">
    <w:name w:val="font101"/>
    <w:basedOn w:val="11"/>
    <w:qFormat/>
    <w:uiPriority w:val="0"/>
    <w:rPr>
      <w:rFonts w:hint="default" w:ascii="Times New Roman" w:hAnsi="Times New Roman" w:cs="Times New Roman"/>
      <w:color w:val="000000"/>
      <w:sz w:val="20"/>
      <w:szCs w:val="20"/>
      <w:u w:val="none"/>
    </w:rPr>
  </w:style>
  <w:style w:type="character" w:customStyle="1" w:styleId="16">
    <w:name w:val="font81"/>
    <w:basedOn w:val="11"/>
    <w:qFormat/>
    <w:uiPriority w:val="0"/>
    <w:rPr>
      <w:rFonts w:hint="eastAsia" w:ascii="仿宋" w:hAnsi="仿宋" w:eastAsia="仿宋" w:cs="仿宋"/>
      <w:color w:val="000000"/>
      <w:sz w:val="20"/>
      <w:szCs w:val="20"/>
      <w:u w:val="none"/>
    </w:rPr>
  </w:style>
  <w:style w:type="character" w:customStyle="1" w:styleId="17">
    <w:name w:val="font112"/>
    <w:basedOn w:val="11"/>
    <w:qFormat/>
    <w:uiPriority w:val="0"/>
    <w:rPr>
      <w:rFonts w:ascii="Arial" w:hAnsi="Arial" w:cs="Arial"/>
      <w:color w:val="000000"/>
      <w:sz w:val="20"/>
      <w:szCs w:val="20"/>
      <w:u w:val="none"/>
    </w:rPr>
  </w:style>
  <w:style w:type="paragraph" w:customStyle="1" w:styleId="18">
    <w:name w:val="正文正"/>
    <w:basedOn w:val="1"/>
    <w:qFormat/>
    <w:uiPriority w:val="0"/>
    <w:pPr>
      <w:spacing w:line="560" w:lineRule="exact"/>
      <w:ind w:firstLine="561"/>
    </w:pPr>
    <w:rPr>
      <w:sz w:val="28"/>
      <w:szCs w:val="28"/>
    </w:rPr>
  </w:style>
  <w:style w:type="paragraph" w:customStyle="1" w:styleId="19">
    <w:name w:val="图"/>
    <w:basedOn w:val="1"/>
    <w:qFormat/>
    <w:uiPriority w:val="0"/>
    <w:pPr>
      <w:keepNext/>
      <w:adjustRightInd w:val="0"/>
      <w:spacing w:before="60" w:after="60" w:line="300" w:lineRule="auto"/>
      <w:jc w:val="center"/>
      <w:textAlignment w:val="center"/>
    </w:pPr>
    <w:rPr>
      <w:snapToGrid w:val="0"/>
      <w:spacing w:val="20"/>
      <w:sz w:val="24"/>
      <w:szCs w:val="20"/>
    </w:rPr>
  </w:style>
  <w:style w:type="paragraph" w:styleId="20">
    <w:name w:val="List Paragraph"/>
    <w:basedOn w:val="1"/>
    <w:qFormat/>
    <w:uiPriority w:val="34"/>
    <w:pPr>
      <w:ind w:firstLine="420" w:firstLineChars="200"/>
    </w:pPr>
  </w:style>
  <w:style w:type="paragraph" w:customStyle="1" w:styleId="21">
    <w:name w:val="null3"/>
    <w:hidden/>
    <w:qFormat/>
    <w:uiPriority w:val="0"/>
    <w:rPr>
      <w:rFonts w:hint="eastAsia" w:asciiTheme="minorHAnsi" w:hAnsiTheme="minorHAnsi" w:eastAsiaTheme="minorEastAsia" w:cstheme="minorBidi"/>
      <w:lang w:val="en-US" w:eastAsia="zh-Hans" w:bidi="ar-SA"/>
    </w:rPr>
  </w:style>
  <w:style w:type="character" w:customStyle="1" w:styleId="22">
    <w:name w:val="页脚 字符"/>
    <w:basedOn w:val="11"/>
    <w:link w:val="6"/>
    <w:qFormat/>
    <w:uiPriority w:val="0"/>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2072</Words>
  <Characters>2498</Characters>
  <Lines>747</Lines>
  <Paragraphs>827</Paragraphs>
  <TotalTime>10</TotalTime>
  <ScaleCrop>false</ScaleCrop>
  <LinksUpToDate>false</LinksUpToDate>
  <CharactersWithSpaces>2577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2024-12-27T02:14:00Z</dcterms:created>
  <dc:creator>admin</dc:creator>
  <cp:lastModifiedBy>牛东</cp:lastModifiedBy>
  <dcterms:modified xsi:type="dcterms:W3CDTF">2026-09-16T07:07:21Z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eyJoZGlkIjoiOTY0NjU2MDViZGFhNTc0ODgwZmQxNjlhZGNmODg3OTYiLCJ1c2VySWQiOiI5MTMzMzEyOTkifQ==</vt:lpwstr>
  </property>
  <property fmtid="{D5CDD505-2E9C-101B-9397-08002B2CF9AE}" pid="4" name="ICV">
    <vt:lpwstr>1E693E1C81C440BFA9FE42829001DE77_13</vt:lpwstr>
  </property>
</Properties>
</file>